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E250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60ACCD3">
            <w:pPr>
              <w:pStyle w:val="20"/>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7608D9A">
            <w:pPr>
              <w:pStyle w:val="20"/>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14:paraId="2EE8D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CFE1BDE">
            <w:pPr>
              <w:pStyle w:val="20"/>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30"/>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EDED59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B7FBF69">
                  <w:pPr>
                    <w:pStyle w:val="53"/>
                    <w:framePr w:wrap="notBeside" w:vAnchor="page" w:hAnchor="page" w:x="1372" w:y="568"/>
                    <w:ind w:left="420" w:right="624"/>
                    <w:rPr>
                      <w:rFonts w:hint="eastAsia" w:ascii="宋体" w:hAnsi="宋体"/>
                      <w:sz w:val="28"/>
                      <w:szCs w:val="28"/>
                    </w:rPr>
                  </w:pPr>
                  <w:r>
                    <w:rPr>
                      <w:sz w:val="21"/>
                      <w:szCs w:val="21"/>
                    </w:rPr>
                    <w:t xml:space="preserve"> </w:t>
                  </w:r>
                </w:p>
              </w:tc>
            </w:tr>
          </w:tbl>
          <w:p w14:paraId="05B5EA44">
            <w:pPr>
              <w:pStyle w:val="20"/>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p w14:paraId="360D18D1">
      <w:pPr>
        <w:pStyle w:val="54"/>
        <w:framePr w:w="9639" w:h="624" w:hRule="exact" w:hSpace="181" w:vSpace="181" w:wrap="around" w:hAnchor="page" w:x="1305" w:y="2269"/>
        <w:rPr>
          <w:rFonts w:hint="eastAsia"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2F7DE244">
      <w:pPr>
        <w:pStyle w:val="199"/>
      </w:pPr>
      <w:r>
        <w:t>T/</w:t>
      </w:r>
      <w:r>
        <w:rPr>
          <w:rFonts w:hint="eastAsia"/>
        </w:rPr>
        <w:t>ACEF</w:t>
      </w:r>
      <w:r>
        <w:t xml:space="preserve"> </w:t>
      </w:r>
      <w:r>
        <w:fldChar w:fldCharType="begin">
          <w:ffData>
            <w:name w:val="NSTD_CODE_F"/>
            <w:enabled/>
            <w:calcOnExit w:val="0"/>
            <w:textInput>
              <w:default w:val="XXXX"/>
            </w:textInput>
          </w:ffData>
        </w:fldChar>
      </w:r>
      <w:bookmarkStart w:id="3" w:name="NSTD_CODE_F"/>
      <w:r>
        <w:instrText xml:space="preserve"> FORMTEXT </w:instrText>
      </w:r>
      <w:r>
        <w:fldChar w:fldCharType="separate"/>
      </w:r>
      <w:r>
        <w:t>XXXX</w:t>
      </w:r>
      <w:r>
        <w:fldChar w:fldCharType="end"/>
      </w:r>
      <w:bookmarkEnd w:id="3"/>
      <w:r>
        <w:rPr>
          <w:rFonts w:hAnsi="黑体"/>
        </w:rPr>
        <w:t>—</w:t>
      </w:r>
      <w:r>
        <w:fldChar w:fldCharType="begin">
          <w:ffData>
            <w:name w:val="NSTD_CODE_B"/>
            <w:enabled/>
            <w:calcOnExit w:val="0"/>
            <w:textInput>
              <w:default w:val="XXXX"/>
            </w:textInput>
          </w:ffData>
        </w:fldChar>
      </w:r>
      <w:bookmarkStart w:id="4" w:name="NSTD_CODE_B"/>
      <w:r>
        <w:instrText xml:space="preserve"> FORMTEXT </w:instrText>
      </w:r>
      <w:r>
        <w:fldChar w:fldCharType="separate"/>
      </w:r>
      <w:r>
        <w:t>XXXX</w:t>
      </w:r>
      <w:r>
        <w:fldChar w:fldCharType="end"/>
      </w:r>
      <w:bookmarkEnd w:id="4"/>
    </w:p>
    <w:p w14:paraId="0B5E2A77">
      <w:pPr>
        <w:pStyle w:val="200"/>
        <w:rPr>
          <w:rFonts w:hint="eastAsia" w:hAnsi="黑体"/>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5"/>
    </w:p>
    <w:p w14:paraId="368FCFF4">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14:paraId="46298A5F">
      <w:pPr>
        <w:pStyle w:val="54"/>
        <w:framePr w:w="9639" w:h="6976" w:hRule="exact" w:hSpace="0" w:vSpace="0" w:wrap="around" w:hAnchor="page" w:y="6408"/>
        <w:jc w:val="center"/>
        <w:rPr>
          <w:rFonts w:hint="eastAsia" w:ascii="黑体" w:hAnsi="黑体" w:eastAsia="黑体"/>
          <w:b w:val="0"/>
          <w:bCs w:val="0"/>
          <w:w w:val="100"/>
        </w:rPr>
      </w:pPr>
    </w:p>
    <w:p w14:paraId="42AE4A55">
      <w:pPr>
        <w:pStyle w:val="201"/>
        <w:framePr w:h="6974" w:hRule="exact" w:wrap="around" w:x="1419" w:anchorLock="1"/>
        <w:rPr>
          <w:rFonts w:hint="eastAsia"/>
        </w:rPr>
      </w:pPr>
      <w:r>
        <w:rPr>
          <w:rFonts w:hint="eastAsia"/>
          <w:lang w:val="en-US" w:eastAsia="zh-CN"/>
        </w:rPr>
        <w:t>干散货港口颗粒物</w:t>
      </w:r>
      <w:r>
        <w:rPr>
          <w:rFonts w:hint="eastAsia"/>
        </w:rPr>
        <w:t>精细化管控技术规范</w:t>
      </w:r>
    </w:p>
    <w:p w14:paraId="33668754">
      <w:pPr>
        <w:framePr w:w="9639" w:h="6974" w:hRule="exact" w:wrap="around" w:vAnchor="page" w:hAnchor="page" w:x="1419" w:y="6408" w:anchorLock="1"/>
        <w:ind w:left="-1418"/>
        <w:rPr>
          <w:color w:val="EE0000"/>
        </w:rPr>
      </w:pPr>
    </w:p>
    <w:p w14:paraId="7F62834B">
      <w:pPr>
        <w:pStyle w:val="129"/>
        <w:framePr w:w="9639" w:h="6974" w:hRule="exact" w:wrap="around" w:vAnchor="page" w:hAnchor="page" w:x="1419" w:y="6408" w:anchorLock="1"/>
        <w:textAlignment w:val="bottom"/>
        <w:rPr>
          <w:rFonts w:hint="default" w:eastAsia="黑体"/>
          <w:color w:val="000000" w:themeColor="text1"/>
          <w:szCs w:val="28"/>
          <w:lang w:val="en-US" w:eastAsia="zh-CN"/>
          <w14:textFill>
            <w14:solidFill>
              <w14:schemeClr w14:val="tx1"/>
            </w14:solidFill>
          </w14:textFill>
        </w:rPr>
      </w:pPr>
      <w:r>
        <w:rPr>
          <w:rFonts w:hint="eastAsia" w:eastAsia="黑体"/>
          <w:color w:val="000000" w:themeColor="text1"/>
          <w:szCs w:val="28"/>
          <w14:textFill>
            <w14:solidFill>
              <w14:schemeClr w14:val="tx1"/>
            </w14:solidFill>
          </w14:textFill>
        </w:rPr>
        <w:t xml:space="preserve">Technical specification for refined </w:t>
      </w:r>
      <w:r>
        <w:rPr>
          <w:rFonts w:hint="eastAsia" w:eastAsia="黑体"/>
          <w:color w:val="000000" w:themeColor="text1"/>
          <w:szCs w:val="28"/>
          <w:lang w:val="en-US" w:eastAsia="zh-CN"/>
          <w14:textFill>
            <w14:solidFill>
              <w14:schemeClr w14:val="tx1"/>
            </w14:solidFill>
          </w14:textFill>
        </w:rPr>
        <w:t>particulate matter</w:t>
      </w:r>
      <w:r>
        <w:rPr>
          <w:rFonts w:hint="eastAsia" w:eastAsia="黑体"/>
          <w:color w:val="000000" w:themeColor="text1"/>
          <w:szCs w:val="28"/>
          <w14:textFill>
            <w14:solidFill>
              <w14:schemeClr w14:val="tx1"/>
            </w14:solidFill>
          </w14:textFill>
        </w:rPr>
        <w:t xml:space="preserve"> management of dry bulk cargo</w:t>
      </w:r>
      <w:r>
        <w:rPr>
          <w:rFonts w:hint="eastAsia" w:eastAsia="黑体"/>
          <w:color w:val="000000" w:themeColor="text1"/>
          <w:szCs w:val="28"/>
          <w:lang w:val="en-US" w:eastAsia="zh-CN"/>
          <w14:textFill>
            <w14:solidFill>
              <w14:schemeClr w14:val="tx1"/>
            </w14:solidFill>
          </w14:textFill>
        </w:rPr>
        <w:t xml:space="preserve"> ports</w:t>
      </w:r>
    </w:p>
    <w:p w14:paraId="0153D607">
      <w:pPr>
        <w:pStyle w:val="129"/>
        <w:framePr w:w="9639" w:h="6974" w:hRule="exact" w:wrap="around" w:vAnchor="page" w:hAnchor="page" w:x="1419" w:y="6408" w:anchorLock="1"/>
        <w:spacing w:before="440" w:after="160"/>
        <w:textAlignment w:val="bottom"/>
        <w:rPr>
          <w:sz w:val="24"/>
          <w:szCs w:val="28"/>
        </w:rPr>
      </w:pPr>
      <w:r>
        <w:rPr>
          <w:rFonts w:hint="eastAsia"/>
          <w:sz w:val="24"/>
          <w:szCs w:val="28"/>
        </w:rPr>
        <w:t>（</w:t>
      </w:r>
      <w:r>
        <w:rPr>
          <w:rFonts w:hint="eastAsia"/>
          <w:sz w:val="24"/>
          <w:szCs w:val="28"/>
          <w:lang w:val="en-US" w:eastAsia="zh-CN"/>
        </w:rPr>
        <w:t>征求意见稿</w:t>
      </w:r>
      <w:r>
        <w:rPr>
          <w:rFonts w:hint="eastAsia"/>
          <w:sz w:val="24"/>
          <w:szCs w:val="28"/>
        </w:rPr>
        <w:t>）</w:t>
      </w:r>
    </w:p>
    <w:p w14:paraId="08466EBD">
      <w:pPr>
        <w:pStyle w:val="197"/>
        <w:framePr w:wrap="around" w:y="14176"/>
      </w:pPr>
      <w:r>
        <w:rPr>
          <w:rFonts w:ascii="黑体"/>
        </w:rPr>
        <w:fldChar w:fldCharType="begin">
          <w:ffData>
            <w:name w:val="PLSH_DATE_Y"/>
            <w:enabled/>
            <w:calcOnExit w:val="0"/>
            <w:textInput>
              <w:default w:val="XXXX"/>
              <w:maxLength w:val="4"/>
            </w:textInput>
          </w:ffData>
        </w:fldChar>
      </w:r>
      <w:bookmarkStart w:id="6"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6"/>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7"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8"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rPr>
          <w:rFonts w:hint="eastAsia"/>
        </w:rPr>
        <w:t>发布</w:t>
      </w:r>
    </w:p>
    <w:p w14:paraId="1112F1E0">
      <w:pPr>
        <w:pStyle w:val="198"/>
        <w:framePr w:wrap="around" w:y="14176"/>
      </w:pPr>
      <w:r>
        <w:rPr>
          <w:rFonts w:ascii="黑体"/>
        </w:rPr>
        <w:fldChar w:fldCharType="begin">
          <w:ffData>
            <w:name w:val="CROT_DATE_Y"/>
            <w:enabled/>
            <w:calcOnExit w:val="0"/>
            <w:textInput>
              <w:default w:val="XXXX"/>
              <w:maxLength w:val="4"/>
            </w:textInput>
          </w:ffData>
        </w:fldChar>
      </w:r>
      <w:bookmarkStart w:id="9"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0"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1"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实施</w:t>
      </w:r>
    </w:p>
    <w:p w14:paraId="1ED5D99C">
      <w:pPr>
        <w:pStyle w:val="155"/>
        <w:framePr w:h="584" w:hRule="exact" w:hSpace="181" w:vSpace="181" w:wrap="around" w:y="14800"/>
        <w:rPr>
          <w:rFonts w:hint="eastAsia" w:hAnsi="黑体"/>
        </w:rPr>
      </w:pPr>
      <w:r>
        <w:rPr>
          <w:rFonts w:hint="eastAsia" w:hAnsi="黑体"/>
          <w:w w:val="100"/>
          <w:szCs w:val="36"/>
        </w:rPr>
        <w:t>中华环保联合会</w:t>
      </w:r>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0D09EC7C">
      <w:pPr>
        <w:rPr>
          <w:rFonts w:hint="eastAsia"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14:paraId="50C212B9">
      <w:pPr>
        <w:pStyle w:val="95"/>
        <w:spacing w:after="360"/>
      </w:pPr>
      <w:bookmarkStart w:id="12" w:name="BookMark1"/>
      <w:bookmarkStart w:id="13" w:name="_Toc165966856"/>
      <w:bookmarkStart w:id="14" w:name="_Toc165966829"/>
      <w:bookmarkStart w:id="15" w:name="_Toc165366276"/>
      <w:r>
        <w:rPr>
          <w:rFonts w:hint="eastAsia"/>
          <w:spacing w:val="320"/>
        </w:rPr>
        <w:t>目</w:t>
      </w:r>
      <w:r>
        <w:rPr>
          <w:rFonts w:hint="eastAsia"/>
        </w:rPr>
        <w:t>次</w:t>
      </w:r>
    </w:p>
    <w:p w14:paraId="5EB9186B">
      <w:pPr>
        <w:pStyle w:val="21"/>
        <w:tabs>
          <w:tab w:val="right" w:leader="dot" w:pos="9354"/>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_Toc25617 </w:instrText>
      </w:r>
      <w:r>
        <w:fldChar w:fldCharType="separate"/>
      </w:r>
      <w:r>
        <w:rPr>
          <w:rFonts w:hint="eastAsia"/>
          <w:lang w:val="en-US" w:eastAsia="zh-CN"/>
        </w:rPr>
        <w:t xml:space="preserve">前 </w:t>
      </w:r>
      <w:r>
        <w:t>言</w:t>
      </w:r>
      <w:r>
        <w:tab/>
      </w:r>
      <w:r>
        <w:fldChar w:fldCharType="begin"/>
      </w:r>
      <w:r>
        <w:instrText xml:space="preserve"> PAGEREF _Toc25617 \h </w:instrText>
      </w:r>
      <w:r>
        <w:fldChar w:fldCharType="separate"/>
      </w:r>
      <w:r>
        <w:t>II</w:t>
      </w:r>
      <w:r>
        <w:fldChar w:fldCharType="end"/>
      </w:r>
      <w:r>
        <w:fldChar w:fldCharType="end"/>
      </w:r>
    </w:p>
    <w:p w14:paraId="1A5BB519">
      <w:pPr>
        <w:pStyle w:val="21"/>
        <w:tabs>
          <w:tab w:val="right" w:leader="dot" w:pos="9354"/>
        </w:tabs>
      </w:pPr>
      <w:r>
        <w:fldChar w:fldCharType="begin"/>
      </w:r>
      <w:r>
        <w:instrText xml:space="preserve"> HYPERLINK \l _Toc14966 </w:instrText>
      </w:r>
      <w:r>
        <w:fldChar w:fldCharType="separate"/>
      </w:r>
      <w:r>
        <w:rPr>
          <w:rFonts w:hint="eastAsia"/>
        </w:rPr>
        <w:t>1　范围</w:t>
      </w:r>
      <w:r>
        <w:tab/>
      </w:r>
      <w:r>
        <w:fldChar w:fldCharType="begin"/>
      </w:r>
      <w:r>
        <w:instrText xml:space="preserve"> PAGEREF _Toc14966 \h </w:instrText>
      </w:r>
      <w:r>
        <w:fldChar w:fldCharType="separate"/>
      </w:r>
      <w:r>
        <w:t>1</w:t>
      </w:r>
      <w:r>
        <w:fldChar w:fldCharType="end"/>
      </w:r>
      <w:r>
        <w:fldChar w:fldCharType="end"/>
      </w:r>
    </w:p>
    <w:p w14:paraId="64332CEE">
      <w:pPr>
        <w:pStyle w:val="21"/>
        <w:tabs>
          <w:tab w:val="right" w:leader="dot" w:pos="9354"/>
        </w:tabs>
      </w:pPr>
      <w:r>
        <w:fldChar w:fldCharType="begin"/>
      </w:r>
      <w:r>
        <w:instrText xml:space="preserve"> HYPERLINK \l _Toc29418 </w:instrText>
      </w:r>
      <w:r>
        <w:fldChar w:fldCharType="separate"/>
      </w:r>
      <w:r>
        <w:rPr>
          <w:rFonts w:hint="eastAsia"/>
        </w:rPr>
        <w:t>2　规范性引用文件</w:t>
      </w:r>
      <w:r>
        <w:tab/>
      </w:r>
      <w:r>
        <w:fldChar w:fldCharType="begin"/>
      </w:r>
      <w:r>
        <w:instrText xml:space="preserve"> PAGEREF _Toc29418 \h </w:instrText>
      </w:r>
      <w:r>
        <w:fldChar w:fldCharType="separate"/>
      </w:r>
      <w:r>
        <w:t>1</w:t>
      </w:r>
      <w:r>
        <w:fldChar w:fldCharType="end"/>
      </w:r>
      <w:r>
        <w:fldChar w:fldCharType="end"/>
      </w:r>
    </w:p>
    <w:p w14:paraId="661AA494">
      <w:pPr>
        <w:pStyle w:val="21"/>
        <w:tabs>
          <w:tab w:val="right" w:leader="dot" w:pos="9354"/>
        </w:tabs>
      </w:pPr>
      <w:r>
        <w:fldChar w:fldCharType="begin"/>
      </w:r>
      <w:r>
        <w:instrText xml:space="preserve"> HYPERLINK \l _Toc9177 </w:instrText>
      </w:r>
      <w:r>
        <w:fldChar w:fldCharType="separate"/>
      </w:r>
      <w:r>
        <w:rPr>
          <w:rFonts w:hint="eastAsia"/>
        </w:rPr>
        <w:t>3　术语和定义</w:t>
      </w:r>
      <w:r>
        <w:tab/>
      </w:r>
      <w:r>
        <w:fldChar w:fldCharType="begin"/>
      </w:r>
      <w:r>
        <w:instrText xml:space="preserve"> PAGEREF _Toc9177 \h </w:instrText>
      </w:r>
      <w:r>
        <w:fldChar w:fldCharType="separate"/>
      </w:r>
      <w:r>
        <w:t>1</w:t>
      </w:r>
      <w:r>
        <w:fldChar w:fldCharType="end"/>
      </w:r>
      <w:r>
        <w:fldChar w:fldCharType="end"/>
      </w:r>
    </w:p>
    <w:p w14:paraId="336E3845">
      <w:pPr>
        <w:pStyle w:val="21"/>
        <w:tabs>
          <w:tab w:val="right" w:leader="dot" w:pos="9354"/>
        </w:tabs>
      </w:pPr>
      <w:r>
        <w:fldChar w:fldCharType="begin"/>
      </w:r>
      <w:r>
        <w:instrText xml:space="preserve"> HYPERLINK \l _Toc6809 </w:instrText>
      </w:r>
      <w:r>
        <w:fldChar w:fldCharType="separate"/>
      </w:r>
      <w:r>
        <w:rPr>
          <w:rFonts w:hint="eastAsia"/>
        </w:rPr>
        <w:t>4　</w:t>
      </w:r>
      <w:r>
        <w:rPr>
          <w:rFonts w:hint="eastAsia"/>
          <w:lang w:val="en-US" w:eastAsia="zh-CN"/>
        </w:rPr>
        <w:t>总体</w:t>
      </w:r>
      <w:r>
        <w:rPr>
          <w:rFonts w:hint="eastAsia"/>
        </w:rPr>
        <w:t>要求</w:t>
      </w:r>
      <w:r>
        <w:tab/>
      </w:r>
      <w:r>
        <w:fldChar w:fldCharType="begin"/>
      </w:r>
      <w:r>
        <w:instrText xml:space="preserve"> PAGEREF _Toc6809 \h </w:instrText>
      </w:r>
      <w:r>
        <w:fldChar w:fldCharType="separate"/>
      </w:r>
      <w:r>
        <w:t>1</w:t>
      </w:r>
      <w:r>
        <w:fldChar w:fldCharType="end"/>
      </w:r>
      <w:r>
        <w:fldChar w:fldCharType="end"/>
      </w:r>
    </w:p>
    <w:p w14:paraId="7FB6AE3A">
      <w:pPr>
        <w:pStyle w:val="21"/>
        <w:tabs>
          <w:tab w:val="right" w:leader="dot" w:pos="9354"/>
        </w:tabs>
      </w:pPr>
      <w:r>
        <w:fldChar w:fldCharType="begin"/>
      </w:r>
      <w:r>
        <w:instrText xml:space="preserve"> HYPERLINK \l _Toc4191 </w:instrText>
      </w:r>
      <w:r>
        <w:fldChar w:fldCharType="separate"/>
      </w:r>
      <w:r>
        <w:rPr>
          <w:rFonts w:hint="eastAsia"/>
        </w:rPr>
        <w:t>5　装卸</w:t>
      </w:r>
      <w:r>
        <w:tab/>
      </w:r>
      <w:r>
        <w:fldChar w:fldCharType="begin"/>
      </w:r>
      <w:r>
        <w:instrText xml:space="preserve"> PAGEREF _Toc4191 \h </w:instrText>
      </w:r>
      <w:r>
        <w:fldChar w:fldCharType="separate"/>
      </w:r>
      <w:r>
        <w:t>2</w:t>
      </w:r>
      <w:r>
        <w:fldChar w:fldCharType="end"/>
      </w:r>
      <w:r>
        <w:fldChar w:fldCharType="end"/>
      </w:r>
    </w:p>
    <w:p w14:paraId="3D6235B9">
      <w:pPr>
        <w:pStyle w:val="21"/>
        <w:tabs>
          <w:tab w:val="right" w:leader="dot" w:pos="9354"/>
        </w:tabs>
      </w:pPr>
      <w:r>
        <w:fldChar w:fldCharType="begin"/>
      </w:r>
      <w:r>
        <w:instrText xml:space="preserve"> HYPERLINK \l _Toc31978 </w:instrText>
      </w:r>
      <w:r>
        <w:fldChar w:fldCharType="separate"/>
      </w:r>
      <w:r>
        <w:rPr>
          <w:rFonts w:hint="eastAsia"/>
        </w:rPr>
        <w:t>6　输运</w:t>
      </w:r>
      <w:r>
        <w:tab/>
      </w:r>
      <w:r>
        <w:fldChar w:fldCharType="begin"/>
      </w:r>
      <w:r>
        <w:instrText xml:space="preserve"> PAGEREF _Toc31978 \h </w:instrText>
      </w:r>
      <w:r>
        <w:fldChar w:fldCharType="separate"/>
      </w:r>
      <w:r>
        <w:t>2</w:t>
      </w:r>
      <w:r>
        <w:fldChar w:fldCharType="end"/>
      </w:r>
      <w:r>
        <w:fldChar w:fldCharType="end"/>
      </w:r>
    </w:p>
    <w:p w14:paraId="5A6773E0">
      <w:pPr>
        <w:pStyle w:val="21"/>
        <w:tabs>
          <w:tab w:val="right" w:leader="dot" w:pos="9354"/>
        </w:tabs>
      </w:pPr>
      <w:r>
        <w:fldChar w:fldCharType="begin"/>
      </w:r>
      <w:r>
        <w:instrText xml:space="preserve"> HYPERLINK \l _Toc31203 </w:instrText>
      </w:r>
      <w:r>
        <w:fldChar w:fldCharType="separate"/>
      </w:r>
      <w:r>
        <w:rPr>
          <w:rFonts w:hint="eastAsia"/>
        </w:rPr>
        <w:t>7　堆取料</w:t>
      </w:r>
      <w:r>
        <w:tab/>
      </w:r>
      <w:r>
        <w:fldChar w:fldCharType="begin"/>
      </w:r>
      <w:r>
        <w:instrText xml:space="preserve"> PAGEREF _Toc31203 \h </w:instrText>
      </w:r>
      <w:r>
        <w:fldChar w:fldCharType="separate"/>
      </w:r>
      <w:r>
        <w:t>3</w:t>
      </w:r>
      <w:r>
        <w:fldChar w:fldCharType="end"/>
      </w:r>
      <w:r>
        <w:fldChar w:fldCharType="end"/>
      </w:r>
    </w:p>
    <w:p w14:paraId="77198079">
      <w:pPr>
        <w:pStyle w:val="21"/>
        <w:tabs>
          <w:tab w:val="right" w:leader="dot" w:pos="9354"/>
        </w:tabs>
      </w:pPr>
      <w:r>
        <w:fldChar w:fldCharType="begin"/>
      </w:r>
      <w:r>
        <w:instrText xml:space="preserve"> HYPERLINK \l _Toc30366 </w:instrText>
      </w:r>
      <w:r>
        <w:fldChar w:fldCharType="separate"/>
      </w:r>
      <w:r>
        <w:rPr>
          <w:rFonts w:hint="eastAsia"/>
        </w:rPr>
        <w:t>8　堆存</w:t>
      </w:r>
      <w:r>
        <w:tab/>
      </w:r>
      <w:r>
        <w:fldChar w:fldCharType="begin"/>
      </w:r>
      <w:r>
        <w:instrText xml:space="preserve"> PAGEREF _Toc30366 \h </w:instrText>
      </w:r>
      <w:r>
        <w:fldChar w:fldCharType="separate"/>
      </w:r>
      <w:r>
        <w:t>3</w:t>
      </w:r>
      <w:r>
        <w:fldChar w:fldCharType="end"/>
      </w:r>
      <w:r>
        <w:fldChar w:fldCharType="end"/>
      </w:r>
    </w:p>
    <w:p w14:paraId="6A5B2970">
      <w:pPr>
        <w:pStyle w:val="21"/>
        <w:tabs>
          <w:tab w:val="right" w:leader="dot" w:pos="9354"/>
        </w:tabs>
      </w:pPr>
      <w:r>
        <w:fldChar w:fldCharType="begin"/>
      </w:r>
      <w:r>
        <w:instrText xml:space="preserve"> HYPERLINK \l _Toc13094 </w:instrText>
      </w:r>
      <w:r>
        <w:fldChar w:fldCharType="separate"/>
      </w:r>
      <w:r>
        <w:rPr>
          <w:rFonts w:hint="eastAsia"/>
        </w:rPr>
        <w:t>9　日常环境管理</w:t>
      </w:r>
      <w:r>
        <w:tab/>
      </w:r>
      <w:r>
        <w:fldChar w:fldCharType="begin"/>
      </w:r>
      <w:r>
        <w:instrText xml:space="preserve"> PAGEREF _Toc13094 \h </w:instrText>
      </w:r>
      <w:r>
        <w:fldChar w:fldCharType="separate"/>
      </w:r>
      <w:r>
        <w:t>4</w:t>
      </w:r>
      <w:r>
        <w:fldChar w:fldCharType="end"/>
      </w:r>
      <w:r>
        <w:fldChar w:fldCharType="end"/>
      </w:r>
    </w:p>
    <w:p w14:paraId="0BD562CA">
      <w:pPr>
        <w:pStyle w:val="95"/>
        <w:spacing w:after="360"/>
        <w:sectPr>
          <w:headerReference r:id="rId10" w:type="default"/>
          <w:footerReference r:id="rId12" w:type="default"/>
          <w:headerReference r:id="rId11" w:type="even"/>
          <w:pgSz w:w="11906" w:h="16838"/>
          <w:pgMar w:top="1928" w:right="1134" w:bottom="1134" w:left="1134" w:header="1418" w:footer="1134" w:gutter="284"/>
          <w:pgNumType w:fmt="upperRoman" w:start="1"/>
          <w:cols w:space="425" w:num="1"/>
          <w:formProt w:val="0"/>
          <w:docGrid w:linePitch="312" w:charSpace="0"/>
        </w:sectPr>
      </w:pPr>
      <w:r>
        <w:fldChar w:fldCharType="end"/>
      </w:r>
      <w:bookmarkEnd w:id="12"/>
      <w:bookmarkStart w:id="16" w:name="_Toc25617"/>
      <w:bookmarkStart w:id="17" w:name="BookMark2"/>
    </w:p>
    <w:p w14:paraId="2A20884F">
      <w:pPr>
        <w:pStyle w:val="95"/>
        <w:spacing w:after="360"/>
      </w:pPr>
      <w:r>
        <w:rPr>
          <w:spacing w:val="320"/>
        </w:rPr>
        <w:t>前</w:t>
      </w:r>
      <w:r>
        <w:t>言</w:t>
      </w:r>
      <w:bookmarkEnd w:id="13"/>
      <w:bookmarkEnd w:id="14"/>
      <w:bookmarkEnd w:id="15"/>
      <w:bookmarkEnd w:id="16"/>
    </w:p>
    <w:p w14:paraId="3D19F805">
      <w:pPr>
        <w:pStyle w:val="60"/>
        <w:ind w:firstLine="420"/>
      </w:pPr>
      <w:r>
        <w:rPr>
          <w:rFonts w:hint="eastAsia"/>
        </w:rPr>
        <w:t>本文件按照</w:t>
      </w:r>
      <w:r>
        <w:rPr>
          <w:rFonts w:ascii="Times New Roman"/>
        </w:rPr>
        <w:t>GB/T 1.1—2020</w:t>
      </w:r>
      <w:r>
        <w:rPr>
          <w:rFonts w:hint="eastAsia"/>
        </w:rPr>
        <w:t>《标准化工作导则  第1部分：标准化文件的结构和起草规则》的规定起草。</w:t>
      </w:r>
    </w:p>
    <w:p w14:paraId="284CAFEF">
      <w:pPr>
        <w:pStyle w:val="60"/>
        <w:ind w:firstLine="420"/>
      </w:pPr>
      <w:r>
        <w:rPr>
          <w:rFonts w:hint="eastAsia"/>
        </w:rPr>
        <w:t>请注意本文件的某些内容可能涉及专利。本文件的发布机构不承担识别专利的责任。</w:t>
      </w:r>
    </w:p>
    <w:p w14:paraId="21062EAE">
      <w:pPr>
        <w:pStyle w:val="60"/>
        <w:ind w:firstLine="420"/>
      </w:pPr>
      <w:r>
        <w:rPr>
          <w:rFonts w:hint="eastAsia"/>
        </w:rPr>
        <w:t>本文件由天科院环境科技发展（天津）有限公司提出。</w:t>
      </w:r>
    </w:p>
    <w:p w14:paraId="05398E4C">
      <w:pPr>
        <w:pStyle w:val="60"/>
        <w:ind w:firstLine="420"/>
      </w:pPr>
      <w:r>
        <w:rPr>
          <w:rFonts w:hint="eastAsia"/>
        </w:rPr>
        <w:t>本文件由中华环保联合会归口。</w:t>
      </w:r>
    </w:p>
    <w:p w14:paraId="671EDA5A">
      <w:pPr>
        <w:pStyle w:val="60"/>
        <w:ind w:firstLine="420"/>
        <w:rPr>
          <w:rFonts w:hint="eastAsia"/>
        </w:rPr>
      </w:pPr>
      <w:r>
        <w:rPr>
          <w:rFonts w:hint="eastAsia"/>
        </w:rPr>
        <w:t>本文件起草单位：天科院环境科技发展（天津）有限公司、天津港股份有限公司</w:t>
      </w:r>
    </w:p>
    <w:p w14:paraId="12F8975F">
      <w:pPr>
        <w:pStyle w:val="60"/>
        <w:ind w:firstLine="420"/>
      </w:pPr>
      <w:r>
        <w:rPr>
          <w:rFonts w:hint="eastAsia"/>
        </w:rPr>
        <w:t>本文件主要起草人：王清彪、陈涛、梁岑、刘峰、井亮、范景民、杨忠、白璐、</w:t>
      </w:r>
      <w:bookmarkStart w:id="76" w:name="_GoBack"/>
      <w:bookmarkEnd w:id="76"/>
      <w:r>
        <w:rPr>
          <w:rFonts w:hint="eastAsia"/>
        </w:rPr>
        <w:t>杨成良、刘筱萌、刘川、姜涛、</w:t>
      </w:r>
      <w:r>
        <w:rPr>
          <w:rFonts w:hint="eastAsia"/>
          <w:lang w:val="en-US" w:eastAsia="zh-CN"/>
        </w:rPr>
        <w:t>卢丹、</w:t>
      </w:r>
      <w:r>
        <w:rPr>
          <w:rFonts w:hint="eastAsia"/>
        </w:rPr>
        <w:t>于立臣、祁日强、赵俊</w:t>
      </w:r>
    </w:p>
    <w:p w14:paraId="65D3CAB0">
      <w:pPr>
        <w:pStyle w:val="60"/>
        <w:ind w:firstLine="420"/>
      </w:pPr>
    </w:p>
    <w:p w14:paraId="09139E1A">
      <w:pPr>
        <w:pStyle w:val="60"/>
        <w:ind w:firstLine="420"/>
        <w:sectPr>
          <w:headerReference r:id="rId13" w:type="default"/>
          <w:footerReference r:id="rId14" w:type="default"/>
          <w:pgSz w:w="11906" w:h="16838"/>
          <w:pgMar w:top="1928" w:right="1134" w:bottom="1134" w:left="1134" w:header="1418" w:footer="1134" w:gutter="284"/>
          <w:pgNumType w:fmt="upperRoman"/>
          <w:cols w:space="425" w:num="1"/>
          <w:formProt w:val="0"/>
          <w:docGrid w:linePitch="312" w:charSpace="0"/>
        </w:sectPr>
      </w:pPr>
    </w:p>
    <w:bookmarkEnd w:id="17"/>
    <w:p w14:paraId="50A50EF4">
      <w:pPr>
        <w:spacing w:line="20" w:lineRule="exact"/>
        <w:jc w:val="center"/>
        <w:rPr>
          <w:rFonts w:hint="eastAsia" w:ascii="黑体" w:hAnsi="黑体" w:eastAsia="黑体"/>
          <w:sz w:val="32"/>
          <w:szCs w:val="32"/>
        </w:rPr>
      </w:pPr>
      <w:bookmarkStart w:id="18" w:name="BookMark4"/>
    </w:p>
    <w:p w14:paraId="673B99BA">
      <w:pPr>
        <w:spacing w:line="20" w:lineRule="exact"/>
        <w:jc w:val="center"/>
        <w:rPr>
          <w:rFonts w:hint="eastAsia" w:ascii="黑体" w:hAnsi="黑体" w:eastAsia="黑体"/>
          <w:sz w:val="32"/>
          <w:szCs w:val="32"/>
        </w:rPr>
      </w:pPr>
    </w:p>
    <w:sdt>
      <w:sdtPr>
        <w:tag w:val="NEW_STAND_NAME"/>
        <w:id w:val="595910757"/>
        <w:lock w:val="sdtLocked"/>
        <w:placeholder>
          <w:docPart w:val="D0E87C727754425586D15E8019CC8BB5"/>
        </w:placeholder>
      </w:sdtPr>
      <w:sdtContent>
        <w:p w14:paraId="748574C5">
          <w:pPr>
            <w:pStyle w:val="181"/>
            <w:spacing w:before="2" w:beforeLines="1" w:after="528" w:afterLines="220"/>
            <w:rPr>
              <w:rFonts w:hint="eastAsia"/>
            </w:rPr>
          </w:pPr>
          <w:bookmarkStart w:id="19" w:name="NEW_STAND_NAME"/>
          <w:r>
            <w:rPr>
              <w:rFonts w:hint="eastAsia"/>
            </w:rPr>
            <w:t>干散货</w:t>
          </w:r>
          <w:r>
            <w:rPr>
              <w:rFonts w:hint="eastAsia"/>
              <w:lang w:val="en-US" w:eastAsia="zh-CN"/>
            </w:rPr>
            <w:t>港口颗粒物</w:t>
          </w:r>
          <w:r>
            <w:rPr>
              <w:rFonts w:hint="eastAsia"/>
            </w:rPr>
            <w:t>精细化管控技术规范</w:t>
          </w:r>
        </w:p>
      </w:sdtContent>
    </w:sdt>
    <w:bookmarkEnd w:id="19"/>
    <w:p w14:paraId="3EDDA19A">
      <w:pPr>
        <w:pStyle w:val="108"/>
        <w:numPr>
          <w:ilvl w:val="1"/>
          <w:numId w:val="0"/>
        </w:numPr>
        <w:spacing w:before="240" w:after="240"/>
      </w:pPr>
      <w:bookmarkStart w:id="20" w:name="_Toc165366277"/>
      <w:bookmarkStart w:id="21" w:name="_Toc165966830"/>
      <w:bookmarkStart w:id="22" w:name="_Toc26718930"/>
      <w:bookmarkStart w:id="23" w:name="_Toc24884218"/>
      <w:bookmarkStart w:id="24" w:name="_Toc17233325"/>
      <w:bookmarkStart w:id="25" w:name="_Toc165966857"/>
      <w:bookmarkStart w:id="26" w:name="_Toc14966"/>
      <w:bookmarkStart w:id="27" w:name="_Toc26986530"/>
      <w:bookmarkStart w:id="28" w:name="_Toc97192964"/>
      <w:bookmarkStart w:id="29" w:name="_Toc24884211"/>
      <w:bookmarkStart w:id="30" w:name="_Toc26986771"/>
      <w:bookmarkStart w:id="31" w:name="_Toc26648465"/>
      <w:bookmarkStart w:id="32" w:name="_Toc17233333"/>
      <w:r>
        <w:rPr>
          <w:rFonts w:hint="eastAsia"/>
        </w:rPr>
        <w:t>1　范围</w:t>
      </w:r>
      <w:bookmarkEnd w:id="20"/>
      <w:bookmarkEnd w:id="21"/>
      <w:bookmarkEnd w:id="22"/>
      <w:bookmarkEnd w:id="23"/>
      <w:bookmarkEnd w:id="24"/>
      <w:bookmarkEnd w:id="25"/>
      <w:bookmarkEnd w:id="26"/>
      <w:bookmarkEnd w:id="27"/>
      <w:bookmarkEnd w:id="28"/>
      <w:bookmarkEnd w:id="29"/>
      <w:bookmarkEnd w:id="30"/>
      <w:bookmarkEnd w:id="31"/>
      <w:bookmarkEnd w:id="32"/>
    </w:p>
    <w:p w14:paraId="578D6A7C">
      <w:pPr>
        <w:pStyle w:val="60"/>
        <w:ind w:firstLine="420"/>
        <w:rPr>
          <w:color w:val="000000" w:themeColor="text1"/>
          <w14:textFill>
            <w14:solidFill>
              <w14:schemeClr w14:val="tx1"/>
            </w14:solidFill>
          </w14:textFill>
        </w:rPr>
      </w:pPr>
      <w:bookmarkStart w:id="33" w:name="_Toc26648466"/>
      <w:bookmarkStart w:id="34" w:name="_Toc24884212"/>
      <w:bookmarkStart w:id="35" w:name="_Toc17233334"/>
      <w:bookmarkStart w:id="36" w:name="_Toc17233326"/>
      <w:bookmarkStart w:id="37" w:name="_Toc24884219"/>
      <w:r>
        <w:rPr>
          <w:rFonts w:hint="eastAsia"/>
          <w:color w:val="000000" w:themeColor="text1"/>
          <w14:textFill>
            <w14:solidFill>
              <w14:schemeClr w14:val="tx1"/>
            </w14:solidFill>
          </w14:textFill>
        </w:rPr>
        <w:t>本文件规定了干散货港口</w:t>
      </w:r>
      <w:r>
        <w:rPr>
          <w:rFonts w:hint="eastAsia"/>
          <w:color w:val="000000" w:themeColor="text1"/>
          <w:lang w:val="en-US" w:eastAsia="zh-CN"/>
          <w14:textFill>
            <w14:solidFill>
              <w14:schemeClr w14:val="tx1"/>
            </w14:solidFill>
          </w14:textFill>
        </w:rPr>
        <w:t>颗粒物</w:t>
      </w:r>
      <w:r>
        <w:rPr>
          <w:rFonts w:hint="eastAsia"/>
          <w:color w:val="000000" w:themeColor="text1"/>
          <w14:textFill>
            <w14:solidFill>
              <w14:schemeClr w14:val="tx1"/>
            </w14:solidFill>
          </w14:textFill>
        </w:rPr>
        <w:t>管控的</w:t>
      </w:r>
      <w:r>
        <w:rPr>
          <w:rFonts w:hint="eastAsia"/>
          <w:color w:val="000000" w:themeColor="text1"/>
          <w:lang w:val="en-US" w:eastAsia="zh-CN"/>
          <w14:textFill>
            <w14:solidFill>
              <w14:schemeClr w14:val="tx1"/>
            </w14:solidFill>
          </w14:textFill>
        </w:rPr>
        <w:t>总体</w:t>
      </w:r>
      <w:r>
        <w:rPr>
          <w:rFonts w:hint="eastAsia"/>
          <w:color w:val="000000" w:themeColor="text1"/>
          <w14:textFill>
            <w14:solidFill>
              <w14:schemeClr w14:val="tx1"/>
            </w14:solidFill>
          </w14:textFill>
        </w:rPr>
        <w:t>要求</w:t>
      </w:r>
      <w:r>
        <w:rPr>
          <w:rFonts w:hint="eastAsia"/>
          <w:color w:val="000000" w:themeColor="text1"/>
          <w:lang w:val="en-US" w:eastAsia="zh-CN"/>
          <w14:textFill>
            <w14:solidFill>
              <w14:schemeClr w14:val="tx1"/>
            </w14:solidFill>
          </w14:textFill>
        </w:rPr>
        <w:t>以及</w:t>
      </w:r>
      <w:r>
        <w:rPr>
          <w:rFonts w:hint="eastAsia"/>
          <w:color w:val="000000" w:themeColor="text1"/>
          <w14:textFill>
            <w14:solidFill>
              <w14:schemeClr w14:val="tx1"/>
            </w14:solidFill>
          </w14:textFill>
        </w:rPr>
        <w:t>装卸、输运、堆取料、堆存和日常环境管理</w:t>
      </w:r>
      <w:r>
        <w:rPr>
          <w:rFonts w:hint="eastAsia"/>
          <w:color w:val="000000" w:themeColor="text1"/>
          <w:lang w:val="en-US" w:eastAsia="zh-CN"/>
          <w14:textFill>
            <w14:solidFill>
              <w14:schemeClr w14:val="tx1"/>
            </w14:solidFill>
          </w14:textFill>
        </w:rPr>
        <w:t>等</w:t>
      </w:r>
      <w:r>
        <w:rPr>
          <w:rFonts w:hint="eastAsia"/>
          <w:color w:val="000000" w:themeColor="text1"/>
          <w14:textFill>
            <w14:solidFill>
              <w14:schemeClr w14:val="tx1"/>
            </w14:solidFill>
          </w14:textFill>
        </w:rPr>
        <w:t>要求。</w:t>
      </w:r>
    </w:p>
    <w:p w14:paraId="673AF335">
      <w:pPr>
        <w:pStyle w:val="6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本文件适用于指导干散货港口装卸、输运、堆取料和堆存作业的</w:t>
      </w:r>
      <w:r>
        <w:rPr>
          <w:rFonts w:hint="eastAsia"/>
          <w:color w:val="000000" w:themeColor="text1"/>
          <w:lang w:val="en-US" w:eastAsia="zh-CN"/>
          <w14:textFill>
            <w14:solidFill>
              <w14:schemeClr w14:val="tx1"/>
            </w14:solidFill>
          </w14:textFill>
        </w:rPr>
        <w:t>颗粒物</w:t>
      </w:r>
      <w:r>
        <w:rPr>
          <w:rFonts w:hint="eastAsia"/>
          <w:color w:val="000000" w:themeColor="text1"/>
          <w14:textFill>
            <w14:solidFill>
              <w14:schemeClr w14:val="tx1"/>
            </w14:solidFill>
          </w14:textFill>
        </w:rPr>
        <w:t>精细化管理。</w:t>
      </w:r>
    </w:p>
    <w:p w14:paraId="5B912220">
      <w:pPr>
        <w:pStyle w:val="108"/>
        <w:numPr>
          <w:ilvl w:val="1"/>
          <w:numId w:val="0"/>
        </w:numPr>
        <w:spacing w:before="240" w:after="240"/>
      </w:pPr>
      <w:bookmarkStart w:id="38" w:name="_Toc26718931"/>
      <w:bookmarkStart w:id="39" w:name="_Toc29418"/>
      <w:bookmarkStart w:id="40" w:name="_Toc26986531"/>
      <w:bookmarkStart w:id="41" w:name="_Toc97192965"/>
      <w:bookmarkStart w:id="42" w:name="_Toc26986772"/>
      <w:bookmarkStart w:id="43" w:name="_Toc165366278"/>
      <w:bookmarkStart w:id="44" w:name="_Toc165966858"/>
      <w:bookmarkStart w:id="45" w:name="_Toc165966831"/>
      <w:r>
        <w:rPr>
          <w:rFonts w:hint="eastAsia"/>
        </w:rPr>
        <w:t>2　规范性引用文件</w:t>
      </w:r>
      <w:bookmarkEnd w:id="33"/>
      <w:bookmarkEnd w:id="34"/>
      <w:bookmarkEnd w:id="35"/>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A3B28530AE7640D3B13701579AA93FE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9D718B6">
          <w:pPr>
            <w:pStyle w:val="6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B06A5FF">
      <w:pPr>
        <w:pStyle w:val="60"/>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8487</w:t>
      </w:r>
      <w:r>
        <w:rPr>
          <w:rFonts w:hint="eastAsia" w:ascii="Times New Roman"/>
          <w:color w:val="000000" w:themeColor="text1"/>
          <w14:textFill>
            <w14:solidFill>
              <w14:schemeClr w14:val="tx1"/>
            </w14:solidFill>
          </w14:textFill>
        </w:rPr>
        <w:t xml:space="preserve">    </w:t>
      </w:r>
      <w:r>
        <w:rPr>
          <w:rFonts w:hint="eastAsia" w:ascii="Times New Roman"/>
          <w:color w:val="000000" w:themeColor="text1"/>
          <w:lang w:val="en-US" w:eastAsia="zh-CN"/>
          <w14:textFill>
            <w14:solidFill>
              <w14:schemeClr w14:val="tx1"/>
            </w14:solidFill>
          </w14:textFill>
        </w:rPr>
        <w:t xml:space="preserve"> </w:t>
      </w:r>
      <w:r>
        <w:rPr>
          <w:rFonts w:ascii="Times New Roman"/>
          <w:color w:val="000000" w:themeColor="text1"/>
          <w14:textFill>
            <w14:solidFill>
              <w14:schemeClr w14:val="tx1"/>
            </w14:solidFill>
          </w14:textFill>
        </w:rPr>
        <w:t>港口装卸术语</w:t>
      </w:r>
    </w:p>
    <w:p w14:paraId="00563866">
      <w:pPr>
        <w:pStyle w:val="60"/>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 xml:space="preserve">GB/T 16157  </w:t>
      </w:r>
      <w:r>
        <w:rPr>
          <w:rFonts w:hint="eastAsia" w:ascii="Times New Roman"/>
          <w:color w:val="000000" w:themeColor="text1"/>
          <w:lang w:val="en-US" w:eastAsia="zh-CN"/>
          <w14:textFill>
            <w14:solidFill>
              <w14:schemeClr w14:val="tx1"/>
            </w14:solidFill>
          </w14:textFill>
        </w:rPr>
        <w:t xml:space="preserve"> </w:t>
      </w:r>
      <w:r>
        <w:rPr>
          <w:rFonts w:hint="eastAsia" w:ascii="Times New Roman"/>
          <w:color w:val="000000" w:themeColor="text1"/>
          <w14:textFill>
            <w14:solidFill>
              <w14:schemeClr w14:val="tx1"/>
            </w14:solidFill>
          </w14:textFill>
        </w:rPr>
        <w:t xml:space="preserve"> 固定污染源排气中颗粒物测定与气态污染物采样方法</w:t>
      </w:r>
    </w:p>
    <w:p w14:paraId="7BDBFE51">
      <w:pPr>
        <w:pStyle w:val="60"/>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w:t>
      </w:r>
      <w:r>
        <w:rPr>
          <w:rFonts w:hint="eastAsia" w:ascii="Times New Roman"/>
          <w:color w:val="000000" w:themeColor="text1"/>
          <w14:textFill>
            <w14:solidFill>
              <w14:schemeClr w14:val="tx1"/>
            </w14:solidFill>
          </w14:textFill>
        </w:rPr>
        <w:t xml:space="preserve"> 16297     </w:t>
      </w:r>
      <w:r>
        <w:rPr>
          <w:rFonts w:hint="eastAsia" w:ascii="Times New Roman"/>
          <w:color w:val="000000" w:themeColor="text1"/>
          <w:lang w:val="en-US" w:eastAsia="zh-CN"/>
          <w14:textFill>
            <w14:solidFill>
              <w14:schemeClr w14:val="tx1"/>
            </w14:solidFill>
          </w14:textFill>
        </w:rPr>
        <w:t xml:space="preserve"> </w:t>
      </w:r>
      <w:r>
        <w:rPr>
          <w:rFonts w:hint="eastAsia" w:ascii="Times New Roman"/>
          <w:color w:val="000000" w:themeColor="text1"/>
          <w14:textFill>
            <w14:solidFill>
              <w14:schemeClr w14:val="tx1"/>
            </w14:solidFill>
          </w14:textFill>
        </w:rPr>
        <w:t>大气污染物综合排放标准</w:t>
      </w:r>
    </w:p>
    <w:p w14:paraId="70405AC2">
      <w:pPr>
        <w:pStyle w:val="60"/>
        <w:ind w:firstLine="420"/>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 xml:space="preserve">HJ/T 55       </w:t>
      </w:r>
      <w:r>
        <w:rPr>
          <w:rFonts w:hint="eastAsia" w:ascii="Times New Roman"/>
          <w:color w:val="000000" w:themeColor="text1"/>
          <w:lang w:val="en-US" w:eastAsia="zh-CN"/>
          <w14:textFill>
            <w14:solidFill>
              <w14:schemeClr w14:val="tx1"/>
            </w14:solidFill>
          </w14:textFill>
        </w:rPr>
        <w:t xml:space="preserve"> </w:t>
      </w:r>
      <w:r>
        <w:rPr>
          <w:rFonts w:hint="eastAsia" w:ascii="Times New Roman"/>
          <w:color w:val="000000" w:themeColor="text1"/>
          <w14:textFill>
            <w14:solidFill>
              <w14:schemeClr w14:val="tx1"/>
            </w14:solidFill>
          </w14:textFill>
        </w:rPr>
        <w:t>大气污染物无组织排放监测技术导则</w:t>
      </w:r>
    </w:p>
    <w:p w14:paraId="20E0894F">
      <w:pPr>
        <w:pStyle w:val="60"/>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 xml:space="preserve">HJ/T 397      </w:t>
      </w:r>
      <w:r>
        <w:rPr>
          <w:rFonts w:hint="eastAsia" w:ascii="Times New Roman"/>
          <w:color w:val="000000" w:themeColor="text1"/>
          <w:lang w:val="en-US" w:eastAsia="zh-CN"/>
          <w14:textFill>
            <w14:solidFill>
              <w14:schemeClr w14:val="tx1"/>
            </w14:solidFill>
          </w14:textFill>
        </w:rPr>
        <w:t xml:space="preserve"> </w:t>
      </w:r>
      <w:r>
        <w:rPr>
          <w:rFonts w:hint="eastAsia" w:ascii="Times New Roman"/>
          <w:color w:val="000000" w:themeColor="text1"/>
          <w14:textFill>
            <w14:solidFill>
              <w14:schemeClr w14:val="tx1"/>
            </w14:solidFill>
          </w14:textFill>
        </w:rPr>
        <w:t>固定源废气监测技术规范</w:t>
      </w:r>
    </w:p>
    <w:p w14:paraId="4B1F3F53">
      <w:pPr>
        <w:pStyle w:val="60"/>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 xml:space="preserve">JTS 149       </w:t>
      </w:r>
      <w:r>
        <w:rPr>
          <w:rFonts w:hint="eastAsia" w:ascii="Times New Roman"/>
          <w:color w:val="000000" w:themeColor="text1"/>
          <w:lang w:val="en-US" w:eastAsia="zh-CN"/>
          <w14:textFill>
            <w14:solidFill>
              <w14:schemeClr w14:val="tx1"/>
            </w14:solidFill>
          </w14:textFill>
        </w:rPr>
        <w:t xml:space="preserve"> </w:t>
      </w:r>
      <w:r>
        <w:rPr>
          <w:rFonts w:hint="eastAsia" w:ascii="Times New Roman"/>
          <w:color w:val="000000" w:themeColor="text1"/>
          <w14:textFill>
            <w14:solidFill>
              <w14:schemeClr w14:val="tx1"/>
            </w14:solidFill>
          </w14:textFill>
        </w:rPr>
        <w:t>水运工程环境保护设计规范</w:t>
      </w:r>
    </w:p>
    <w:p w14:paraId="08CD2CFF">
      <w:pPr>
        <w:pStyle w:val="60"/>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JTS 156        煤炭矿石码头粉尘控制设计规范</w:t>
      </w:r>
    </w:p>
    <w:p w14:paraId="4243DDF2">
      <w:pPr>
        <w:pStyle w:val="108"/>
        <w:numPr>
          <w:ilvl w:val="1"/>
          <w:numId w:val="0"/>
        </w:numPr>
        <w:spacing w:before="240" w:after="240"/>
      </w:pPr>
      <w:bookmarkStart w:id="46" w:name="_Toc9177"/>
      <w:bookmarkStart w:id="47" w:name="_Toc165366279"/>
      <w:bookmarkStart w:id="48" w:name="_Toc165966859"/>
      <w:bookmarkStart w:id="49" w:name="_Toc165966832"/>
      <w:bookmarkStart w:id="50" w:name="_Toc97192966"/>
      <w:r>
        <w:rPr>
          <w:rFonts w:hint="eastAsia"/>
        </w:rPr>
        <w:t>3　术语和定义</w:t>
      </w:r>
      <w:bookmarkEnd w:id="46"/>
      <w:bookmarkEnd w:id="47"/>
      <w:bookmarkEnd w:id="48"/>
      <w:bookmarkEnd w:id="49"/>
      <w:bookmarkEnd w:id="50"/>
    </w:p>
    <w:sdt>
      <w:sdtPr>
        <w:rPr>
          <w:rFonts w:ascii="Times New Roman"/>
        </w:rPr>
        <w:id w:val="-1909835108"/>
        <w:placeholder>
          <w:docPart w:val="249C3095D568423F8EA88901CC61694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40A6664E">
          <w:pPr>
            <w:pStyle w:val="60"/>
            <w:ind w:firstLine="420"/>
          </w:pPr>
          <w:bookmarkStart w:id="51" w:name="_Toc26986532"/>
          <w:bookmarkEnd w:id="51"/>
          <w:r>
            <w:rPr>
              <w:rFonts w:ascii="Times New Roman"/>
            </w:rPr>
            <w:t>GB/T 8487 界定的及下列相关术语和定义适用于本文件。</w:t>
          </w:r>
        </w:p>
      </w:sdtContent>
    </w:sdt>
    <w:p w14:paraId="4AAF8C90">
      <w:pPr>
        <w:pStyle w:val="60"/>
        <w:ind w:firstLine="420"/>
        <w:rPr>
          <w:color w:val="000000" w:themeColor="text1"/>
          <w14:textFill>
            <w14:solidFill>
              <w14:schemeClr w14:val="tx1"/>
            </w14:solidFill>
          </w14:textFill>
        </w:rPr>
      </w:pPr>
    </w:p>
    <w:p w14:paraId="4BB03C11">
      <w:pPr>
        <w:pStyle w:val="227"/>
        <w:numPr>
          <w:ilvl w:val="2"/>
          <w:numId w:val="0"/>
        </w:numPr>
        <w:ind w:left="420" w:hanging="420" w:hangingChars="200"/>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3.1　</w:t>
      </w:r>
    </w:p>
    <w:p w14:paraId="6F1702A7">
      <w:pPr>
        <w:pStyle w:val="60"/>
        <w:ind w:firstLine="420"/>
        <w:rPr>
          <w:rFonts w:hint="eastAsia"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干散货港口</w:t>
      </w:r>
      <w:r>
        <w:rPr>
          <w:rFonts w:hint="eastAsia" w:ascii="黑体" w:hAnsi="黑体" w:eastAsia="黑体"/>
          <w:color w:val="000000" w:themeColor="text1"/>
          <w14:textFill>
            <w14:solidFill>
              <w14:schemeClr w14:val="tx1"/>
            </w14:solidFill>
          </w14:textFill>
        </w:rPr>
        <w:t xml:space="preserve">  </w:t>
      </w:r>
      <w:r>
        <w:rPr>
          <w:rFonts w:hint="eastAsia" w:ascii="黑体" w:hAnsi="黑体" w:eastAsia="黑体"/>
          <w:color w:val="000000" w:themeColor="text1"/>
          <w:lang w:val="en-US" w:eastAsia="zh-CN"/>
          <w14:textFill>
            <w14:solidFill>
              <w14:schemeClr w14:val="tx1"/>
            </w14:solidFill>
          </w14:textFill>
        </w:rPr>
        <w:t>dry bulk cargo</w:t>
      </w:r>
    </w:p>
    <w:p w14:paraId="7AC3D1B7">
      <w:pPr>
        <w:pStyle w:val="60"/>
        <w:ind w:firstLine="4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指</w:t>
      </w:r>
      <w:r>
        <w:rPr>
          <w:rFonts w:hint="eastAsia"/>
          <w:color w:val="000000" w:themeColor="text1"/>
          <w:lang w:val="en-US" w:eastAsia="zh-CN"/>
          <w14:textFill>
            <w14:solidFill>
              <w14:schemeClr w14:val="tx1"/>
            </w14:solidFill>
          </w14:textFill>
        </w:rPr>
        <w:t>装载煤炭、金属矿石、非金属矿石、水泥、粮食、矿建材料等干散货并配套相应生产设施的港口</w:t>
      </w:r>
      <w:r>
        <w:rPr>
          <w:rFonts w:hint="eastAsia"/>
          <w:color w:val="000000" w:themeColor="text1"/>
          <w14:textFill>
            <w14:solidFill>
              <w14:schemeClr w14:val="tx1"/>
            </w14:solidFill>
          </w14:textFill>
        </w:rPr>
        <w:t>。</w:t>
      </w:r>
    </w:p>
    <w:p w14:paraId="4E39C4AA">
      <w:pPr>
        <w:pStyle w:val="227"/>
        <w:numPr>
          <w:ilvl w:val="2"/>
          <w:numId w:val="0"/>
        </w:numPr>
        <w:ind w:left="420" w:hanging="420" w:hangingChars="200"/>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3.</w:t>
      </w:r>
      <w:r>
        <w:rPr>
          <w:rFonts w:hint="eastAsia" w:ascii="黑体" w:eastAsia="黑体"/>
          <w:color w:val="000000" w:themeColor="text1"/>
          <w:lang w:val="en-US" w:eastAsia="zh-CN"/>
          <w14:textFill>
            <w14:solidFill>
              <w14:schemeClr w14:val="tx1"/>
            </w14:solidFill>
          </w14:textFill>
        </w:rPr>
        <w:t>2</w:t>
      </w:r>
      <w:r>
        <w:rPr>
          <w:rFonts w:hint="eastAsia" w:ascii="黑体" w:eastAsia="黑体"/>
          <w:color w:val="000000" w:themeColor="text1"/>
          <w14:textFill>
            <w14:solidFill>
              <w14:schemeClr w14:val="tx1"/>
            </w14:solidFill>
          </w14:textFill>
        </w:rPr>
        <w:t>　</w:t>
      </w:r>
    </w:p>
    <w:p w14:paraId="52C0D7B1">
      <w:pPr>
        <w:pStyle w:val="60"/>
        <w:ind w:firstLine="420"/>
        <w:rPr>
          <w:rFonts w:hint="default"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干式除尘  dry bulk collection</w:t>
      </w:r>
    </w:p>
    <w:p w14:paraId="0540CEAE">
      <w:pPr>
        <w:pStyle w:val="60"/>
        <w:ind w:firstLine="42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指不采用水或其他液体介质，仅依靠过滤、静电、离心、重力、惯性等物理作用，从含尘气体中分离并捕集颗粒物的大气污染控制技术。</w:t>
      </w:r>
    </w:p>
    <w:p w14:paraId="06EA1181">
      <w:pPr>
        <w:pStyle w:val="227"/>
        <w:numPr>
          <w:ilvl w:val="2"/>
          <w:numId w:val="0"/>
        </w:numPr>
        <w:ind w:left="420" w:hanging="420" w:hangingChars="200"/>
        <w:rPr>
          <w:rFonts w:hint="eastAsia"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3.</w:t>
      </w:r>
      <w:r>
        <w:rPr>
          <w:rFonts w:hint="eastAsia" w:ascii="黑体" w:eastAsia="黑体"/>
          <w:color w:val="000000" w:themeColor="text1"/>
          <w:lang w:val="en-US" w:eastAsia="zh-CN"/>
          <w14:textFill>
            <w14:solidFill>
              <w14:schemeClr w14:val="tx1"/>
            </w14:solidFill>
          </w14:textFill>
        </w:rPr>
        <w:t>3</w:t>
      </w:r>
      <w:r>
        <w:rPr>
          <w:rFonts w:hint="eastAsia" w:ascii="黑体" w:eastAsia="黑体"/>
          <w:color w:val="000000" w:themeColor="text1"/>
          <w14:textFill>
            <w14:solidFill>
              <w14:schemeClr w14:val="tx1"/>
            </w14:solidFill>
          </w14:textFill>
        </w:rPr>
        <w:t>　</w:t>
      </w:r>
    </w:p>
    <w:p w14:paraId="4231B8FE">
      <w:pPr>
        <w:pStyle w:val="60"/>
        <w:ind w:firstLine="420"/>
        <w:rPr>
          <w:color w:val="000000" w:themeColor="text1"/>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干雾抑尘</w:t>
      </w:r>
      <w:r>
        <w:rPr>
          <w:rFonts w:hint="eastAsia" w:ascii="黑体" w:hAnsi="黑体" w:eastAsia="黑体"/>
          <w:color w:val="000000" w:themeColor="text1"/>
          <w14:textFill>
            <w14:solidFill>
              <w14:schemeClr w14:val="tx1"/>
            </w14:solidFill>
          </w14:textFill>
        </w:rPr>
        <w:t xml:space="preserve">  </w:t>
      </w:r>
      <w:r>
        <w:rPr>
          <w:rFonts w:hint="eastAsia" w:ascii="黑体" w:hAnsi="黑体" w:eastAsia="黑体"/>
          <w:color w:val="000000" w:themeColor="text1"/>
          <w:lang w:val="en-US" w:eastAsia="zh-CN"/>
          <w14:textFill>
            <w14:solidFill>
              <w14:schemeClr w14:val="tx1"/>
            </w14:solidFill>
          </w14:textFill>
        </w:rPr>
        <w:t>dry</w:t>
      </w:r>
      <w:r>
        <w:rPr>
          <w:rFonts w:hint="eastAsia" w:ascii="黑体" w:hAnsi="黑体" w:eastAsia="黑体"/>
          <w:color w:val="000000" w:themeColor="text1"/>
          <w14:textFill>
            <w14:solidFill>
              <w14:schemeClr w14:val="tx1"/>
            </w14:solidFill>
          </w14:textFill>
        </w:rPr>
        <w:t xml:space="preserve"> </w:t>
      </w:r>
      <w:r>
        <w:rPr>
          <w:rFonts w:hint="eastAsia" w:ascii="黑体" w:hAnsi="黑体" w:eastAsia="黑体"/>
          <w:color w:val="000000" w:themeColor="text1"/>
          <w:lang w:val="en-US" w:eastAsia="zh-CN"/>
          <w14:textFill>
            <w14:solidFill>
              <w14:schemeClr w14:val="tx1"/>
            </w14:solidFill>
          </w14:textFill>
        </w:rPr>
        <w:t>fog dust suppression</w:t>
      </w:r>
    </w:p>
    <w:p w14:paraId="64B5024F">
      <w:pPr>
        <w:pStyle w:val="60"/>
        <w:ind w:firstLine="42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指压缩空气驱动，将水在喷嘴内通过高频声波雾化为10μm以下的水雾颗粒，喷射后吸附粉尘，形成团聚物，受重力作用而沉降的抑尘方式。</w:t>
      </w:r>
    </w:p>
    <w:p w14:paraId="4C45CF6E">
      <w:pPr>
        <w:pStyle w:val="227"/>
        <w:numPr>
          <w:ilvl w:val="2"/>
          <w:numId w:val="0"/>
        </w:numPr>
        <w:ind w:left="420" w:hanging="420" w:hangingChars="200"/>
        <w:rPr>
          <w:rFonts w:hint="eastAsia"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3.</w:t>
      </w:r>
      <w:r>
        <w:rPr>
          <w:rFonts w:hint="eastAsia" w:ascii="黑体" w:eastAsia="黑体"/>
          <w:color w:val="000000" w:themeColor="text1"/>
          <w:lang w:val="en-US" w:eastAsia="zh-CN"/>
          <w14:textFill>
            <w14:solidFill>
              <w14:schemeClr w14:val="tx1"/>
            </w14:solidFill>
          </w14:textFill>
        </w:rPr>
        <w:t>4</w:t>
      </w:r>
      <w:r>
        <w:rPr>
          <w:rFonts w:hint="eastAsia" w:ascii="黑体" w:eastAsia="黑体"/>
          <w:color w:val="000000" w:themeColor="text1"/>
          <w14:textFill>
            <w14:solidFill>
              <w14:schemeClr w14:val="tx1"/>
            </w14:solidFill>
          </w14:textFill>
        </w:rPr>
        <w:t>　</w:t>
      </w:r>
    </w:p>
    <w:p w14:paraId="49695CB8">
      <w:pPr>
        <w:pStyle w:val="60"/>
        <w:ind w:firstLine="420"/>
        <w:rPr>
          <w:rFonts w:hint="eastAsia" w:ascii="黑体" w:hAnsi="黑体" w:eastAsia="黑体"/>
          <w:color w:val="000000" w:themeColor="text1"/>
          <w:lang w:val="en-US" w:eastAsia="zh-CN"/>
          <w14:textFill>
            <w14:solidFill>
              <w14:schemeClr w14:val="tx1"/>
            </w14:solidFill>
          </w14:textFill>
        </w:rPr>
      </w:pPr>
      <w:r>
        <w:rPr>
          <w:rFonts w:hint="eastAsia" w:ascii="黑体" w:hAnsi="黑体" w:eastAsia="黑体"/>
          <w:color w:val="000000" w:themeColor="text1"/>
          <w:lang w:val="en-US" w:eastAsia="zh-CN"/>
          <w14:textFill>
            <w14:solidFill>
              <w14:schemeClr w14:val="tx1"/>
            </w14:solidFill>
          </w14:textFill>
        </w:rPr>
        <w:t>水雾抑尘</w:t>
      </w:r>
      <w:r>
        <w:rPr>
          <w:rFonts w:hint="eastAsia" w:ascii="黑体" w:hAnsi="黑体" w:eastAsia="黑体"/>
          <w:color w:val="000000" w:themeColor="text1"/>
          <w14:textFill>
            <w14:solidFill>
              <w14:schemeClr w14:val="tx1"/>
            </w14:solidFill>
          </w14:textFill>
        </w:rPr>
        <w:t xml:space="preserve">  </w:t>
      </w:r>
      <w:r>
        <w:rPr>
          <w:rFonts w:hint="eastAsia" w:ascii="黑体" w:hAnsi="黑体" w:eastAsia="黑体"/>
          <w:color w:val="000000" w:themeColor="text1"/>
          <w:lang w:val="en-US" w:eastAsia="zh-CN"/>
          <w14:textFill>
            <w14:solidFill>
              <w14:schemeClr w14:val="tx1"/>
            </w14:solidFill>
          </w14:textFill>
        </w:rPr>
        <w:t>water mist dust suppression</w:t>
      </w:r>
    </w:p>
    <w:p w14:paraId="44EC2DA1">
      <w:pPr>
        <w:pStyle w:val="60"/>
        <w:ind w:firstLine="420"/>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指利用喷射10μm~150μm的水雾加湿物料，减少起尘并促进粉尘凝聚、沉降的抑尘方式。</w:t>
      </w:r>
    </w:p>
    <w:p w14:paraId="26B2B70E">
      <w:pPr>
        <w:pStyle w:val="60"/>
        <w:ind w:left="0" w:leftChars="0" w:firstLine="0" w:firstLineChars="0"/>
        <w:rPr>
          <w:rFonts w:hint="eastAsia"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3.</w:t>
      </w:r>
      <w:r>
        <w:rPr>
          <w:rFonts w:hint="eastAsia" w:ascii="黑体" w:eastAsia="黑体"/>
          <w:color w:val="000000" w:themeColor="text1"/>
          <w:lang w:val="en-US" w:eastAsia="zh-CN"/>
          <w14:textFill>
            <w14:solidFill>
              <w14:schemeClr w14:val="tx1"/>
            </w14:solidFill>
          </w14:textFill>
        </w:rPr>
        <w:t>5</w:t>
      </w:r>
    </w:p>
    <w:p w14:paraId="42FD2427">
      <w:pPr>
        <w:pStyle w:val="60"/>
        <w:ind w:firstLine="420"/>
        <w:rPr>
          <w:color w:val="000000" w:themeColor="text1"/>
          <w14:textFill>
            <w14:solidFill>
              <w14:schemeClr w14:val="tx1"/>
            </w14:solidFill>
          </w14:textFill>
        </w:rPr>
      </w:pPr>
      <w:r>
        <w:rPr>
          <w:rFonts w:hint="eastAsia" w:ascii="黑体" w:hAnsi="黑体" w:eastAsia="黑体"/>
          <w:color w:val="000000" w:themeColor="text1"/>
          <w14:textFill>
            <w14:solidFill>
              <w14:schemeClr w14:val="tx1"/>
            </w14:solidFill>
          </w14:textFill>
        </w:rPr>
        <w:t>精细化管控  refined control</w:t>
      </w:r>
    </w:p>
    <w:p w14:paraId="0460CD0E">
      <w:pPr>
        <w:pStyle w:val="60"/>
        <w:ind w:firstLine="4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指结合干散货货种类型、作业工况及环境条件，通过制度规范、措施覆盖、流程优化，实现干散货</w:t>
      </w:r>
      <w:r>
        <w:rPr>
          <w:rFonts w:hint="eastAsia"/>
          <w:color w:val="000000" w:themeColor="text1"/>
          <w:lang w:val="en-US" w:eastAsia="zh-CN"/>
          <w14:textFill>
            <w14:solidFill>
              <w14:schemeClr w14:val="tx1"/>
            </w14:solidFill>
          </w14:textFill>
        </w:rPr>
        <w:t>港口</w:t>
      </w:r>
      <w:r>
        <w:rPr>
          <w:rFonts w:hint="eastAsia"/>
          <w:color w:val="000000" w:themeColor="text1"/>
          <w14:textFill>
            <w14:solidFill>
              <w14:schemeClr w14:val="tx1"/>
            </w14:solidFill>
          </w14:textFill>
        </w:rPr>
        <w:t>装卸、输运、堆取料和堆存全流程的系统化</w:t>
      </w:r>
      <w:r>
        <w:rPr>
          <w:rFonts w:hint="eastAsia"/>
          <w:color w:val="000000" w:themeColor="text1"/>
          <w:lang w:val="en-US" w:eastAsia="zh-CN"/>
          <w14:textFill>
            <w14:solidFill>
              <w14:schemeClr w14:val="tx1"/>
            </w14:solidFill>
          </w14:textFill>
        </w:rPr>
        <w:t>颗粒物</w:t>
      </w:r>
      <w:r>
        <w:rPr>
          <w:rFonts w:hint="eastAsia"/>
          <w:color w:val="000000" w:themeColor="text1"/>
          <w14:textFill>
            <w14:solidFill>
              <w14:schemeClr w14:val="tx1"/>
            </w14:solidFill>
          </w14:textFill>
        </w:rPr>
        <w:t>管控。</w:t>
      </w:r>
    </w:p>
    <w:p w14:paraId="10A7403F">
      <w:pPr>
        <w:pStyle w:val="108"/>
        <w:numPr>
          <w:ilvl w:val="1"/>
          <w:numId w:val="0"/>
        </w:numPr>
        <w:spacing w:before="240" w:after="240"/>
      </w:pPr>
      <w:bookmarkStart w:id="52" w:name="_Toc165966833"/>
      <w:bookmarkStart w:id="53" w:name="_Toc6809"/>
      <w:bookmarkStart w:id="54" w:name="_Toc165966860"/>
      <w:r>
        <w:rPr>
          <w:rFonts w:hint="eastAsia"/>
        </w:rPr>
        <w:t>4　</w:t>
      </w:r>
      <w:r>
        <w:rPr>
          <w:rFonts w:hint="eastAsia"/>
          <w:lang w:val="en-US" w:eastAsia="zh-CN"/>
        </w:rPr>
        <w:t>总体</w:t>
      </w:r>
      <w:r>
        <w:rPr>
          <w:rFonts w:hint="eastAsia"/>
        </w:rPr>
        <w:t>要求</w:t>
      </w:r>
      <w:bookmarkEnd w:id="52"/>
      <w:bookmarkEnd w:id="53"/>
      <w:bookmarkEnd w:id="54"/>
    </w:p>
    <w:p w14:paraId="7B58602A">
      <w:pPr>
        <w:pStyle w:val="166"/>
        <w:numPr>
          <w:ilvl w:val="2"/>
          <w:numId w:val="0"/>
        </w:numPr>
        <w:rPr>
          <w:rFonts w:hint="eastAsia" w:hAnsi="宋体" w:cs="宋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4.1  </w:t>
      </w:r>
      <w:r>
        <w:rPr>
          <w:rFonts w:hint="eastAsia" w:hAnsi="宋体" w:cs="宋体"/>
          <w:color w:val="000000" w:themeColor="text1"/>
          <w14:textFill>
            <w14:solidFill>
              <w14:schemeClr w14:val="tx1"/>
            </w14:solidFill>
          </w14:textFill>
        </w:rPr>
        <w:t>干散货</w:t>
      </w:r>
      <w:r>
        <w:rPr>
          <w:rFonts w:hint="eastAsia" w:hAnsi="宋体" w:cs="宋体"/>
          <w:color w:val="000000" w:themeColor="text1"/>
          <w:lang w:val="en-US" w:eastAsia="zh-CN"/>
          <w14:textFill>
            <w14:solidFill>
              <w14:schemeClr w14:val="tx1"/>
            </w14:solidFill>
          </w14:textFill>
        </w:rPr>
        <w:t>港口</w:t>
      </w:r>
      <w:r>
        <w:rPr>
          <w:rFonts w:hint="eastAsia" w:hAnsi="宋体" w:cs="宋体"/>
          <w:color w:val="000000" w:themeColor="text1"/>
          <w14:textFill>
            <w14:solidFill>
              <w14:schemeClr w14:val="tx1"/>
            </w14:solidFill>
          </w14:textFill>
        </w:rPr>
        <w:t>应针对装卸、运输、堆存环节实施</w:t>
      </w:r>
      <w:r>
        <w:rPr>
          <w:rFonts w:hint="eastAsia" w:hAnsi="宋体" w:cs="宋体"/>
          <w:color w:val="000000" w:themeColor="text1"/>
          <w:lang w:val="en-US" w:eastAsia="zh-CN"/>
          <w14:textFill>
            <w14:solidFill>
              <w14:schemeClr w14:val="tx1"/>
            </w14:solidFill>
          </w14:textFill>
        </w:rPr>
        <w:t>颗粒物</w:t>
      </w:r>
      <w:r>
        <w:rPr>
          <w:rFonts w:hint="eastAsia" w:hAnsi="宋体" w:cs="宋体"/>
          <w:color w:val="000000" w:themeColor="text1"/>
          <w14:textFill>
            <w14:solidFill>
              <w14:schemeClr w14:val="tx1"/>
            </w14:solidFill>
          </w14:textFill>
        </w:rPr>
        <w:t>精细化管控，结合货种特性</w:t>
      </w:r>
      <w:r>
        <w:rPr>
          <w:rFonts w:hint="eastAsia" w:hAnsi="宋体" w:cs="宋体"/>
          <w:color w:val="000000" w:themeColor="text1"/>
          <w:lang w:val="en-US" w:eastAsia="zh-CN"/>
          <w14:textFill>
            <w14:solidFill>
              <w14:schemeClr w14:val="tx1"/>
            </w14:solidFill>
          </w14:textFill>
        </w:rPr>
        <w:t>及</w:t>
      </w:r>
      <w:r>
        <w:rPr>
          <w:rFonts w:hint="eastAsia" w:hAnsi="宋体" w:cs="宋体"/>
          <w:color w:val="000000" w:themeColor="text1"/>
          <w14:textFill>
            <w14:solidFill>
              <w14:schemeClr w14:val="tx1"/>
            </w14:solidFill>
          </w14:textFill>
        </w:rPr>
        <w:t>作业场景，科学采取除尘抑尘措施。</w:t>
      </w:r>
    </w:p>
    <w:p w14:paraId="086E1CB4">
      <w:pPr>
        <w:pStyle w:val="166"/>
        <w:numPr>
          <w:ilvl w:val="2"/>
          <w:numId w:val="0"/>
        </w:numP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4.2  </w:t>
      </w:r>
      <w:r>
        <w:rPr>
          <w:rFonts w:hint="eastAsia" w:hAnsi="宋体" w:cs="宋体"/>
          <w:color w:val="000000" w:themeColor="text1"/>
          <w:szCs w:val="21"/>
          <w:lang w:val="en-US" w:eastAsia="zh-CN"/>
          <w14:textFill>
            <w14:solidFill>
              <w14:schemeClr w14:val="tx1"/>
            </w14:solidFill>
          </w14:textFill>
        </w:rPr>
        <w:t>粉尘</w:t>
      </w:r>
      <w:r>
        <w:rPr>
          <w:rFonts w:hint="eastAsia" w:hAnsi="宋体" w:cs="宋体"/>
          <w:color w:val="000000" w:themeColor="text1"/>
          <w:szCs w:val="21"/>
          <w14:textFill>
            <w14:solidFill>
              <w14:schemeClr w14:val="tx1"/>
            </w14:solidFill>
          </w14:textFill>
        </w:rPr>
        <w:t>污染防治设施应与其对应的生产工艺设备同步运转。</w:t>
      </w:r>
    </w:p>
    <w:p w14:paraId="034FD92C">
      <w:pPr>
        <w:pStyle w:val="166"/>
        <w:numPr>
          <w:ilvl w:val="2"/>
          <w:numId w:val="0"/>
        </w:numPr>
        <w:rPr>
          <w:rFonts w:hint="eastAsia" w:hAnsi="宋体" w:cs="宋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4.3 </w:t>
      </w:r>
      <w:r>
        <w:rPr>
          <w:rFonts w:hint="eastAsia" w:hAnsi="宋体" w:cs="宋体"/>
          <w:color w:val="000000" w:themeColor="text1"/>
          <w:szCs w:val="21"/>
          <w14:textFill>
            <w14:solidFill>
              <w14:schemeClr w14:val="tx1"/>
            </w14:solidFill>
          </w14:textFill>
        </w:rPr>
        <w:t xml:space="preserve"> </w:t>
      </w:r>
      <w:r>
        <w:rPr>
          <w:rFonts w:hint="eastAsia" w:hAnsi="宋体" w:cs="宋体"/>
          <w:color w:val="000000" w:themeColor="text1"/>
          <w14:textFill>
            <w14:solidFill>
              <w14:schemeClr w14:val="tx1"/>
            </w14:solidFill>
          </w14:textFill>
        </w:rPr>
        <w:t>码头装卸船作业区域应配套船舶岸边接料设施（如接料斗、挡料板），</w:t>
      </w:r>
      <w:r>
        <w:rPr>
          <w:rFonts w:hint="eastAsia" w:hAnsi="宋体" w:cs="宋体"/>
          <w:color w:val="000000" w:themeColor="text1"/>
          <w:lang w:val="en-US" w:eastAsia="zh-CN"/>
          <w14:textFill>
            <w14:solidFill>
              <w14:schemeClr w14:val="tx1"/>
            </w14:solidFill>
          </w14:textFill>
        </w:rPr>
        <w:t>其有效</w:t>
      </w:r>
      <w:r>
        <w:rPr>
          <w:rFonts w:hint="eastAsia" w:hAnsi="宋体" w:cs="宋体"/>
          <w:color w:val="000000" w:themeColor="text1"/>
          <w14:textFill>
            <w14:solidFill>
              <w14:schemeClr w14:val="tx1"/>
            </w14:solidFill>
          </w14:textFill>
        </w:rPr>
        <w:t>覆盖范围应超出船舶舱口边缘≥1.5m。</w:t>
      </w:r>
    </w:p>
    <w:p w14:paraId="294B0DCE">
      <w:pPr>
        <w:pStyle w:val="166"/>
        <w:numPr>
          <w:ilvl w:val="2"/>
          <w:numId w:val="0"/>
        </w:numPr>
      </w:pPr>
      <w:r>
        <w:rPr>
          <w:rFonts w:hint="eastAsia" w:ascii="黑体" w:hAnsi="黑体" w:eastAsia="黑体" w:cs="黑体"/>
          <w:color w:val="000000" w:themeColor="text1"/>
          <w14:textFill>
            <w14:solidFill>
              <w14:schemeClr w14:val="tx1"/>
            </w14:solidFill>
          </w14:textFill>
        </w:rPr>
        <w:t xml:space="preserve">4.4 </w:t>
      </w:r>
      <w:r>
        <w:rPr>
          <w:rFonts w:hint="eastAsia" w:hAnsi="宋体" w:cs="宋体"/>
          <w:color w:val="000000" w:themeColor="text1"/>
          <w14:textFill>
            <w14:solidFill>
              <w14:schemeClr w14:val="tx1"/>
            </w14:solidFill>
          </w14:textFill>
        </w:rPr>
        <w:t xml:space="preserve"> </w:t>
      </w:r>
      <w:r>
        <w:rPr>
          <w:rFonts w:hint="eastAsia"/>
        </w:rPr>
        <w:t>控制装卸作业落差，堆料作业落差宜在2米以内，装卸车/船作业落差宜在1.5米以内。</w:t>
      </w:r>
    </w:p>
    <w:p w14:paraId="3F5D60BE">
      <w:pPr>
        <w:pStyle w:val="166"/>
        <w:numPr>
          <w:ilvl w:val="2"/>
          <w:numId w:val="0"/>
        </w:numPr>
        <w:rPr>
          <w:rFonts w:hint="eastAsia" w:hAnsi="宋体" w:cs="宋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4.5 </w:t>
      </w:r>
      <w:r>
        <w:rPr>
          <w:rFonts w:hint="eastAsia" w:hAnsi="宋体" w:cs="宋体"/>
          <w:color w:val="000000" w:themeColor="text1"/>
          <w14:textFill>
            <w14:solidFill>
              <w14:schemeClr w14:val="tx1"/>
            </w14:solidFill>
          </w14:textFill>
        </w:rPr>
        <w:t xml:space="preserve"> 散装粮食、水泥等无法采取洒水喷淋的货种应采用封闭式或者半封闭式的装卸和输送设备，起尘部位应配置干式除尘装置。</w:t>
      </w:r>
    </w:p>
    <w:p w14:paraId="7C553FBF">
      <w:pPr>
        <w:pStyle w:val="166"/>
        <w:numPr>
          <w:ilvl w:val="2"/>
          <w:numId w:val="0"/>
        </w:numPr>
        <w:rPr>
          <w:rFonts w:hint="eastAsia" w:hAnsi="宋体" w:cs="宋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4.6  </w:t>
      </w:r>
      <w:r>
        <w:rPr>
          <w:rFonts w:hint="eastAsia" w:hAnsi="宋体" w:cs="宋体"/>
          <w:color w:val="000000" w:themeColor="text1"/>
          <w14:textFill>
            <w14:solidFill>
              <w14:schemeClr w14:val="tx1"/>
            </w14:solidFill>
          </w14:textFill>
        </w:rPr>
        <w:t>翻车机房、卸车坑道、码头面、带式输送机廊道、转运站等固定作业区域应设置水力冲洗设施或</w:t>
      </w:r>
      <w:r>
        <w:rPr>
          <w:rFonts w:hint="eastAsia" w:hAnsi="宋体" w:cs="宋体"/>
          <w:color w:val="000000" w:themeColor="text1"/>
          <w:lang w:val="en-US" w:eastAsia="zh-CN"/>
          <w14:textFill>
            <w14:solidFill>
              <w14:schemeClr w14:val="tx1"/>
            </w14:solidFill>
          </w14:textFill>
        </w:rPr>
        <w:t>配置</w:t>
      </w:r>
      <w:r>
        <w:rPr>
          <w:rFonts w:hint="eastAsia" w:hAnsi="宋体" w:cs="宋体"/>
          <w:color w:val="000000" w:themeColor="text1"/>
          <w14:textFill>
            <w14:solidFill>
              <w14:schemeClr w14:val="tx1"/>
            </w14:solidFill>
          </w14:textFill>
        </w:rPr>
        <w:t>真空清扫</w:t>
      </w:r>
      <w:r>
        <w:rPr>
          <w:rFonts w:hint="eastAsia" w:hAnsi="宋体" w:cs="宋体"/>
          <w:color w:val="000000" w:themeColor="text1"/>
          <w:lang w:val="en-US" w:eastAsia="zh-CN"/>
          <w14:textFill>
            <w14:solidFill>
              <w14:schemeClr w14:val="tx1"/>
            </w14:solidFill>
          </w14:textFill>
        </w:rPr>
        <w:t>装置</w:t>
      </w:r>
      <w:r>
        <w:rPr>
          <w:rFonts w:hint="eastAsia" w:hAnsi="宋体" w:cs="宋体"/>
          <w:color w:val="000000" w:themeColor="text1"/>
          <w14:textFill>
            <w14:solidFill>
              <w14:schemeClr w14:val="tx1"/>
            </w14:solidFill>
          </w14:textFill>
        </w:rPr>
        <w:t>。</w:t>
      </w:r>
    </w:p>
    <w:p w14:paraId="6D7B83B6">
      <w:pPr>
        <w:pStyle w:val="166"/>
        <w:numPr>
          <w:ilvl w:val="2"/>
          <w:numId w:val="0"/>
        </w:numPr>
        <w:rPr>
          <w:rFonts w:hint="eastAsia" w:hAnsi="宋体" w:cs="宋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4.7  </w:t>
      </w:r>
      <w:r>
        <w:rPr>
          <w:rFonts w:hint="eastAsia" w:hAnsi="宋体" w:cs="宋体"/>
          <w:color w:val="000000" w:themeColor="text1"/>
          <w14:textFill>
            <w14:solidFill>
              <w14:schemeClr w14:val="tx1"/>
            </w14:solidFill>
          </w14:textFill>
        </w:rPr>
        <w:t>应配置流动清扫车、洒水车、吸尘车或其他类型清洁用车辆，作业范围应覆盖干散货作业区、港区主干道、辅道等区域。</w:t>
      </w:r>
    </w:p>
    <w:p w14:paraId="3678CABD">
      <w:pPr>
        <w:pStyle w:val="166"/>
        <w:numPr>
          <w:ilvl w:val="2"/>
          <w:numId w:val="0"/>
        </w:numP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4.8 </w:t>
      </w:r>
      <w:r>
        <w:rPr>
          <w:rFonts w:hint="eastAsia" w:hAnsi="宋体" w:cs="宋体"/>
          <w:color w:val="000000" w:themeColor="text1"/>
          <w14:textFill>
            <w14:solidFill>
              <w14:schemeClr w14:val="tx1"/>
            </w14:solidFill>
          </w14:textFill>
        </w:rPr>
        <w:t xml:space="preserve"> 干散货</w:t>
      </w:r>
      <w:r>
        <w:rPr>
          <w:rFonts w:hint="eastAsia" w:hAnsi="宋体" w:cs="宋体"/>
          <w:color w:val="000000" w:themeColor="text1"/>
          <w:lang w:val="en-US" w:eastAsia="zh-CN"/>
          <w14:textFill>
            <w14:solidFill>
              <w14:schemeClr w14:val="tx1"/>
            </w14:solidFill>
          </w14:textFill>
        </w:rPr>
        <w:t>港口</w:t>
      </w:r>
      <w:r>
        <w:rPr>
          <w:rFonts w:hint="eastAsia" w:hAnsi="宋体" w:cs="宋体"/>
          <w:color w:val="000000" w:themeColor="text1"/>
          <w14:textFill>
            <w14:solidFill>
              <w14:schemeClr w14:val="tx1"/>
            </w14:solidFill>
          </w14:textFill>
        </w:rPr>
        <w:t>应建立</w:t>
      </w:r>
      <w:r>
        <w:rPr>
          <w:rFonts w:hint="eastAsia" w:hAnsi="宋体" w:cs="宋体"/>
          <w:color w:val="000000" w:themeColor="text1"/>
          <w:lang w:val="en-US" w:eastAsia="zh-CN"/>
          <w14:textFill>
            <w14:solidFill>
              <w14:schemeClr w14:val="tx1"/>
            </w14:solidFill>
          </w14:textFill>
        </w:rPr>
        <w:t>粉尘</w:t>
      </w:r>
      <w:r>
        <w:rPr>
          <w:rFonts w:hint="eastAsia" w:hAnsi="宋体" w:cs="宋体"/>
          <w:color w:val="000000" w:themeColor="text1"/>
          <w14:textFill>
            <w14:solidFill>
              <w14:schemeClr w14:val="tx1"/>
            </w14:solidFill>
          </w14:textFill>
        </w:rPr>
        <w:t>污染防治责任制，构建分级责任体系，明确责任人和职责分工。</w:t>
      </w:r>
    </w:p>
    <w:p w14:paraId="028D6639">
      <w:pPr>
        <w:pStyle w:val="166"/>
        <w:numPr>
          <w:ilvl w:val="2"/>
          <w:numId w:val="0"/>
        </w:numPr>
        <w:rPr>
          <w:rFonts w:hint="default" w:ascii="黑体" w:hAnsi="黑体" w:eastAsia="黑体" w:cs="黑体"/>
          <w:color w:val="000000" w:themeColor="text1"/>
          <w:lang w:val="en-US" w:eastAsia="zh-CN"/>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4.9  </w:t>
      </w:r>
      <w:r>
        <w:rPr>
          <w:rFonts w:hint="eastAsia" w:hAnsi="宋体" w:cs="宋体"/>
          <w:color w:val="000000" w:themeColor="text1"/>
          <w:lang w:val="en-US" w:eastAsia="zh-CN"/>
          <w14:textFill>
            <w14:solidFill>
              <w14:schemeClr w14:val="tx1"/>
            </w14:solidFill>
          </w14:textFill>
        </w:rPr>
        <w:t>干散货港口宜制定颗粒物精细化管控方案，方案内容应包括颗粒物管控措施及具体实施流程。</w:t>
      </w:r>
    </w:p>
    <w:p w14:paraId="5306849C">
      <w:pPr>
        <w:pStyle w:val="166"/>
        <w:numPr>
          <w:ilvl w:val="2"/>
          <w:numId w:val="0"/>
        </w:numP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4.10 </w:t>
      </w:r>
      <w:r>
        <w:rPr>
          <w:rFonts w:hint="eastAsia" w:hAnsi="宋体" w:cs="宋体"/>
          <w:color w:val="000000" w:themeColor="text1"/>
          <w14:textFill>
            <w14:solidFill>
              <w14:schemeClr w14:val="tx1"/>
            </w14:solidFill>
          </w14:textFill>
        </w:rPr>
        <w:t>应设置专职环保管理部门或配备不少于1名专职环保管理人员。</w:t>
      </w:r>
    </w:p>
    <w:p w14:paraId="3C1A273E">
      <w:pPr>
        <w:pStyle w:val="166"/>
        <w:numPr>
          <w:ilvl w:val="2"/>
          <w:numId w:val="0"/>
        </w:numPr>
        <w:rPr>
          <w:rFonts w:ascii="Times New Roman"/>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4.1</w:t>
      </w:r>
      <w:r>
        <w:rPr>
          <w:rFonts w:hint="eastAsia" w:ascii="黑体" w:hAnsi="黑体" w:eastAsia="黑体" w:cs="黑体"/>
          <w:color w:val="000000" w:themeColor="text1"/>
          <w:lang w:val="en-US" w:eastAsia="zh-CN"/>
          <w14:textFill>
            <w14:solidFill>
              <w14:schemeClr w14:val="tx1"/>
            </w14:solidFill>
          </w14:textFill>
        </w:rPr>
        <w:t>1</w:t>
      </w:r>
      <w:r>
        <w:rPr>
          <w:rFonts w:hint="eastAsia" w:ascii="黑体" w:hAnsi="黑体" w:eastAsia="黑体" w:cs="黑体"/>
          <w:color w:val="000000" w:themeColor="text1"/>
          <w14:textFill>
            <w14:solidFill>
              <w14:schemeClr w14:val="tx1"/>
            </w14:solidFill>
          </w14:textFill>
        </w:rPr>
        <w:t xml:space="preserve"> </w:t>
      </w:r>
      <w:r>
        <w:rPr>
          <w:rFonts w:hint="eastAsia" w:hAnsi="宋体" w:cs="宋体"/>
          <w:color w:val="000000" w:themeColor="text1"/>
          <w14:textFill>
            <w14:solidFill>
              <w14:schemeClr w14:val="tx1"/>
            </w14:solidFill>
          </w14:textFill>
        </w:rPr>
        <w:t>应根据条件进行港区绿化，绿化面</w:t>
      </w:r>
      <w:r>
        <w:rPr>
          <w:rFonts w:ascii="Times New Roman"/>
          <w:color w:val="000000" w:themeColor="text1"/>
          <w14:textFill>
            <w14:solidFill>
              <w14:schemeClr w14:val="tx1"/>
            </w14:solidFill>
          </w14:textFill>
        </w:rPr>
        <w:t>积不应小于可绿化面积的85%。</w:t>
      </w:r>
    </w:p>
    <w:p w14:paraId="526055CE">
      <w:pPr>
        <w:pStyle w:val="166"/>
        <w:numPr>
          <w:ilvl w:val="2"/>
          <w:numId w:val="0"/>
        </w:numPr>
        <w:rPr>
          <w:rFonts w:hint="default" w:hAnsi="宋体" w:eastAsia="宋体" w:cs="宋体"/>
          <w:color w:val="000000" w:themeColor="text1"/>
          <w:lang w:val="en-US" w:eastAsia="zh-CN"/>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4.1</w:t>
      </w:r>
      <w:r>
        <w:rPr>
          <w:rFonts w:hint="eastAsia" w:ascii="黑体" w:hAnsi="黑体" w:eastAsia="黑体" w:cs="黑体"/>
          <w:color w:val="000000" w:themeColor="text1"/>
          <w:lang w:val="en-US" w:eastAsia="zh-CN"/>
          <w14:textFill>
            <w14:solidFill>
              <w14:schemeClr w14:val="tx1"/>
            </w14:solidFill>
          </w14:textFill>
        </w:rPr>
        <w:t>2</w:t>
      </w:r>
      <w:r>
        <w:rPr>
          <w:rFonts w:hint="eastAsia" w:ascii="黑体" w:hAnsi="黑体" w:eastAsia="黑体" w:cs="黑体"/>
          <w:color w:val="000000" w:themeColor="text1"/>
          <w14:textFill>
            <w14:solidFill>
              <w14:schemeClr w14:val="tx1"/>
            </w14:solidFill>
          </w14:textFill>
        </w:rPr>
        <w:t xml:space="preserve"> </w:t>
      </w:r>
      <w:r>
        <w:rPr>
          <w:rFonts w:hint="eastAsia" w:hAnsi="宋体" w:cs="宋体"/>
          <w:color w:val="000000" w:themeColor="text1"/>
          <w14:textFill>
            <w14:solidFill>
              <w14:schemeClr w14:val="tx1"/>
            </w14:solidFill>
          </w14:textFill>
        </w:rPr>
        <w:t>重污染天气、大风天气等特殊时段，采取增加洒水频次、限制装卸作业规模等措施</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lang w:val="en-US" w:eastAsia="zh-CN"/>
          <w14:textFill>
            <w14:solidFill>
              <w14:schemeClr w14:val="tx1"/>
            </w14:solidFill>
          </w14:textFill>
        </w:rPr>
        <w:t>地方对港口颗粒物无组织排放管控有特殊要求的，从其规定。</w:t>
      </w:r>
    </w:p>
    <w:p w14:paraId="66263997">
      <w:pPr>
        <w:pStyle w:val="166"/>
        <w:numPr>
          <w:ilvl w:val="2"/>
          <w:numId w:val="0"/>
        </w:numPr>
        <w:rPr>
          <w:rFonts w:hAnsi="宋体" w:cs="宋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4.1</w:t>
      </w:r>
      <w:r>
        <w:rPr>
          <w:rFonts w:hint="eastAsia" w:ascii="黑体" w:hAnsi="黑体" w:eastAsia="黑体" w:cs="黑体"/>
          <w:color w:val="000000" w:themeColor="text1"/>
          <w:lang w:val="en-US" w:eastAsia="zh-CN"/>
          <w14:textFill>
            <w14:solidFill>
              <w14:schemeClr w14:val="tx1"/>
            </w14:solidFill>
          </w14:textFill>
        </w:rPr>
        <w:t>3</w:t>
      </w:r>
      <w:r>
        <w:rPr>
          <w:rFonts w:hint="eastAsia" w:ascii="黑体" w:hAnsi="黑体" w:eastAsia="黑体" w:cs="黑体"/>
          <w:color w:val="000000" w:themeColor="text1"/>
          <w14:textFill>
            <w14:solidFill>
              <w14:schemeClr w14:val="tx1"/>
            </w14:solidFill>
          </w14:textFill>
        </w:rPr>
        <w:t xml:space="preserve"> </w:t>
      </w:r>
      <w:r>
        <w:rPr>
          <w:rFonts w:hint="eastAsia" w:hAnsi="宋体" w:cs="宋体"/>
          <w:color w:val="000000" w:themeColor="text1"/>
          <w:lang w:val="en-US" w:eastAsia="zh-CN"/>
          <w14:textFill>
            <w14:solidFill>
              <w14:schemeClr w14:val="tx1"/>
            </w14:solidFill>
          </w14:textFill>
        </w:rPr>
        <w:t>宜采用数字化、智能化的颗粒物污染管控技术</w:t>
      </w:r>
      <w:r>
        <w:rPr>
          <w:rFonts w:hint="eastAsia" w:hAnsi="宋体" w:cs="宋体"/>
          <w:color w:val="000000" w:themeColor="text1"/>
          <w14:textFill>
            <w14:solidFill>
              <w14:schemeClr w14:val="tx1"/>
            </w14:solidFill>
          </w14:textFill>
        </w:rPr>
        <w:t>。</w:t>
      </w:r>
    </w:p>
    <w:p w14:paraId="3115187E">
      <w:pPr>
        <w:pStyle w:val="108"/>
        <w:numPr>
          <w:ilvl w:val="1"/>
          <w:numId w:val="0"/>
        </w:numPr>
        <w:spacing w:before="240" w:after="240"/>
      </w:pPr>
      <w:bookmarkStart w:id="55" w:name="_Toc165966862"/>
      <w:bookmarkStart w:id="56" w:name="_Toc165967020"/>
      <w:bookmarkStart w:id="57" w:name="_Toc165966835"/>
      <w:bookmarkStart w:id="58" w:name="_Toc4191"/>
      <w:r>
        <w:rPr>
          <w:rFonts w:hint="eastAsia"/>
        </w:rPr>
        <w:t>5　装卸</w:t>
      </w:r>
      <w:bookmarkEnd w:id="55"/>
      <w:bookmarkEnd w:id="56"/>
      <w:bookmarkEnd w:id="57"/>
      <w:bookmarkEnd w:id="58"/>
    </w:p>
    <w:p w14:paraId="115961DC">
      <w:pPr>
        <w:pStyle w:val="169"/>
        <w:numPr>
          <w:ilvl w:val="3"/>
          <w:numId w:val="0"/>
        </w:numPr>
        <w:spacing w:before="120" w:beforeLines="50" w:after="120" w:afterLines="50"/>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5.1　装卸船作业</w:t>
      </w:r>
    </w:p>
    <w:p w14:paraId="7FBD2129">
      <w:pPr>
        <w:pStyle w:val="169"/>
        <w:numPr>
          <w:ilvl w:val="3"/>
          <w:numId w:val="0"/>
        </w:numPr>
        <w:rPr>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5.1.1 </w:t>
      </w:r>
      <w:r>
        <w:rPr>
          <w:rFonts w:hint="eastAsia"/>
          <w:color w:val="000000" w:themeColor="text1"/>
          <w14:textFill>
            <w14:solidFill>
              <w14:schemeClr w14:val="tx1"/>
            </w14:solidFill>
          </w14:textFill>
        </w:rPr>
        <w:t>装卸船机应在带式输送机头部设置密闭罩，在物料转运处设置导料槽、密闭罩和防尘帘。</w:t>
      </w:r>
    </w:p>
    <w:p w14:paraId="3E317D4B">
      <w:pPr>
        <w:pStyle w:val="169"/>
        <w:numPr>
          <w:ilvl w:val="3"/>
          <w:numId w:val="0"/>
        </w:numPr>
        <w:rPr>
          <w:rFonts w:hint="default"/>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 xml:space="preserve">5.1.2 </w:t>
      </w:r>
      <w:r>
        <w:rPr>
          <w:rFonts w:hint="eastAsia"/>
          <w:color w:val="000000" w:themeColor="text1"/>
          <w14:textFill>
            <w14:solidFill>
              <w14:schemeClr w14:val="tx1"/>
            </w14:solidFill>
          </w14:textFill>
        </w:rPr>
        <w:t>装船机应在尾车带式输送机两侧和臂架带式输送机两侧设置防风板</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应在臂架带式输送机下方设置撒料接料板，应在</w:t>
      </w:r>
      <w:r>
        <w:rPr>
          <w:rFonts w:hint="eastAsia"/>
          <w:color w:val="000000" w:themeColor="text1"/>
          <w14:textFill>
            <w14:solidFill>
              <w14:schemeClr w14:val="tx1"/>
            </w14:solidFill>
          </w14:textFill>
        </w:rPr>
        <w:t>尾车头部、导料槽</w:t>
      </w:r>
      <w:r>
        <w:rPr>
          <w:rFonts w:hint="eastAsia"/>
          <w:color w:val="000000" w:themeColor="text1"/>
          <w:lang w:val="en-US" w:eastAsia="zh-CN"/>
          <w14:textFill>
            <w14:solidFill>
              <w14:schemeClr w14:val="tx1"/>
            </w14:solidFill>
          </w14:textFill>
        </w:rPr>
        <w:t>和出料溜筒</w:t>
      </w:r>
      <w:r>
        <w:rPr>
          <w:rFonts w:hint="eastAsia"/>
          <w:color w:val="000000" w:themeColor="text1"/>
          <w14:textFill>
            <w14:solidFill>
              <w14:schemeClr w14:val="tx1"/>
            </w14:solidFill>
          </w14:textFill>
        </w:rPr>
        <w:t>等部位设置</w:t>
      </w:r>
      <w:r>
        <w:rPr>
          <w:rFonts w:hint="eastAsia"/>
          <w:color w:val="000000" w:themeColor="text1"/>
          <w:lang w:val="en-US" w:eastAsia="zh-CN"/>
          <w14:textFill>
            <w14:solidFill>
              <w14:schemeClr w14:val="tx1"/>
            </w14:solidFill>
          </w14:textFill>
        </w:rPr>
        <w:t>喷嘴组</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尾车卸料滚筒宜设置皮带自动清扫清洗装置或回程落料收集装置。</w:t>
      </w:r>
    </w:p>
    <w:p w14:paraId="2BA7C55A">
      <w:pPr>
        <w:pStyle w:val="169"/>
        <w:numPr>
          <w:ilvl w:val="3"/>
          <w:numId w:val="0"/>
        </w:numPr>
        <w:rPr>
          <w:color w:val="000000" w:themeColor="text1"/>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 xml:space="preserve">5.1.3 </w:t>
      </w:r>
      <w:r>
        <w:rPr>
          <w:rFonts w:hint="eastAsia"/>
          <w:color w:val="000000" w:themeColor="text1"/>
          <w14:textFill>
            <w14:solidFill>
              <w14:schemeClr w14:val="tx1"/>
            </w14:solidFill>
          </w14:textFill>
        </w:rPr>
        <w:t>抓斗式卸船机应采用防泄漏抓斗，并在接料漏斗侧面挡风板和向码头带式输送机供料的导料槽处设置喷嘴组，接料漏斗临水侧应设置可收放的接料板。</w:t>
      </w:r>
    </w:p>
    <w:p w14:paraId="21B10F8F">
      <w:pPr>
        <w:pStyle w:val="169"/>
        <w:numPr>
          <w:ilvl w:val="3"/>
          <w:numId w:val="0"/>
        </w:numPr>
        <w:rPr>
          <w:rFonts w:hint="default"/>
          <w:color w:val="000000" w:themeColor="text1"/>
          <w:highlight w:val="none"/>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 xml:space="preserve">5.1.4 </w:t>
      </w:r>
      <w:r>
        <w:rPr>
          <w:rFonts w:hint="eastAsia"/>
          <w:color w:val="000000" w:themeColor="text1"/>
          <w14:textFill>
            <w14:solidFill>
              <w14:schemeClr w14:val="tx1"/>
            </w14:solidFill>
          </w14:textFill>
        </w:rPr>
        <w:t>链斗式卸船机臂架带式输送机应设置封闭设施，臂架带式输送机下方应设置接料装置，取料装置、链斗提升机上部给料斗、臂架带式输送机头部和导料槽应设置喷嘴组</w:t>
      </w:r>
      <w:r>
        <w:rPr>
          <w:rFonts w:hint="eastAsia"/>
          <w:color w:val="000000" w:themeColor="text1"/>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带式输送机头部滚筒处宜设置皮带自动清扫清洗装置或回程落料收集装置。</w:t>
      </w:r>
    </w:p>
    <w:p w14:paraId="70D17E6C">
      <w:pPr>
        <w:pStyle w:val="169"/>
        <w:numPr>
          <w:ilvl w:val="3"/>
          <w:numId w:val="0"/>
        </w:numPr>
        <w:rPr>
          <w:color w:val="000000" w:themeColor="text1"/>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 xml:space="preserve">5.1.5 </w:t>
      </w:r>
      <w:r>
        <w:rPr>
          <w:rFonts w:hint="eastAsia"/>
          <w:color w:val="000000" w:themeColor="text1"/>
          <w:lang w:val="en-US" w:eastAsia="zh-CN"/>
          <w14:textFill>
            <w14:solidFill>
              <w14:schemeClr w14:val="tx1"/>
            </w14:solidFill>
          </w14:textFill>
        </w:rPr>
        <w:t>门座式起重机卸船作业时</w:t>
      </w:r>
      <w:r>
        <w:rPr>
          <w:rFonts w:hint="eastAsia"/>
          <w:color w:val="000000" w:themeColor="text1"/>
          <w14:textFill>
            <w14:solidFill>
              <w14:schemeClr w14:val="tx1"/>
            </w14:solidFill>
          </w14:textFill>
        </w:rPr>
        <w:t>应配套使用环保抑尘漏斗，漏斗应配套干式除尘或湿法喷淋抑尘措施。</w:t>
      </w:r>
    </w:p>
    <w:p w14:paraId="774B0B65">
      <w:pPr>
        <w:pStyle w:val="169"/>
        <w:numPr>
          <w:ilvl w:val="3"/>
          <w:numId w:val="0"/>
        </w:numPr>
        <w:rPr>
          <w:rFonts w:hint="default" w:eastAsia="宋体"/>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 xml:space="preserve">5.1.6 </w:t>
      </w:r>
      <w:r>
        <w:rPr>
          <w:rFonts w:hint="eastAsia"/>
          <w:color w:val="000000" w:themeColor="text1"/>
          <w14:textFill>
            <w14:solidFill>
              <w14:schemeClr w14:val="tx1"/>
            </w14:solidFill>
          </w14:textFill>
        </w:rPr>
        <w:t>装卸船作业结束后</w:t>
      </w:r>
      <w:r>
        <w:rPr>
          <w:rFonts w:hint="eastAsia" w:ascii="Times New Roman"/>
          <w:color w:val="000000" w:themeColor="text1"/>
          <w:lang w:val="en-US" w:eastAsia="zh-CN"/>
          <w14:textFill>
            <w14:solidFill>
              <w14:schemeClr w14:val="tx1"/>
            </w14:solidFill>
          </w14:textFill>
        </w:rPr>
        <w:t>应及时</w:t>
      </w:r>
      <w:r>
        <w:rPr>
          <w:rFonts w:ascii="Times New Roman"/>
          <w:color w:val="000000" w:themeColor="text1"/>
          <w14:textFill>
            <w14:solidFill>
              <w14:schemeClr w14:val="tx1"/>
            </w14:solidFill>
          </w14:textFill>
        </w:rPr>
        <w:t>对</w:t>
      </w:r>
      <w:r>
        <w:rPr>
          <w:rFonts w:hint="eastAsia" w:ascii="Times New Roman"/>
          <w:color w:val="000000" w:themeColor="text1"/>
          <w14:textFill>
            <w14:solidFill>
              <w14:schemeClr w14:val="tx1"/>
            </w14:solidFill>
          </w14:textFill>
        </w:rPr>
        <w:t>码头面</w:t>
      </w:r>
      <w:r>
        <w:rPr>
          <w:rFonts w:ascii="Times New Roman"/>
          <w:color w:val="000000" w:themeColor="text1"/>
          <w14:textFill>
            <w14:solidFill>
              <w14:schemeClr w14:val="tx1"/>
            </w14:solidFill>
          </w14:textFill>
        </w:rPr>
        <w:t>进行</w:t>
      </w:r>
      <w:r>
        <w:rPr>
          <w:rFonts w:hint="eastAsia" w:ascii="Times New Roman"/>
          <w:color w:val="000000" w:themeColor="text1"/>
          <w:lang w:val="en-US" w:eastAsia="zh-CN"/>
          <w14:textFill>
            <w14:solidFill>
              <w14:schemeClr w14:val="tx1"/>
            </w14:solidFill>
          </w14:textFill>
        </w:rPr>
        <w:t>清理</w:t>
      </w:r>
      <w:r>
        <w:rPr>
          <w:rFonts w:hint="eastAsia" w:ascii="Times New Roman"/>
          <w:color w:val="000000" w:themeColor="text1"/>
          <w:lang w:eastAsia="zh-CN"/>
          <w14:textFill>
            <w14:solidFill>
              <w14:schemeClr w14:val="tx1"/>
            </w14:solidFill>
          </w14:textFill>
        </w:rPr>
        <w:t>，</w:t>
      </w:r>
      <w:r>
        <w:rPr>
          <w:rFonts w:ascii="Times New Roman"/>
          <w:color w:val="000000" w:themeColor="text1"/>
          <w14:textFill>
            <w14:solidFill>
              <w14:schemeClr w14:val="tx1"/>
            </w14:solidFill>
          </w14:textFill>
        </w:rPr>
        <w:t>每日作业结束后</w:t>
      </w:r>
      <w:r>
        <w:rPr>
          <w:rFonts w:hint="eastAsia" w:ascii="Times New Roman"/>
          <w:color w:val="000000" w:themeColor="text1"/>
          <w:lang w:val="en-US" w:eastAsia="zh-CN"/>
          <w14:textFill>
            <w14:solidFill>
              <w14:schemeClr w14:val="tx1"/>
            </w14:solidFill>
          </w14:textFill>
        </w:rPr>
        <w:t>应对码头面</w:t>
      </w:r>
      <w:r>
        <w:rPr>
          <w:rFonts w:ascii="Times New Roman"/>
          <w:color w:val="000000" w:themeColor="text1"/>
          <w14:textFill>
            <w14:solidFill>
              <w14:schemeClr w14:val="tx1"/>
            </w14:solidFill>
          </w14:textFill>
        </w:rPr>
        <w:t>进行1次全面</w:t>
      </w:r>
      <w:r>
        <w:rPr>
          <w:rFonts w:hint="eastAsia" w:ascii="Times New Roman"/>
          <w:color w:val="000000" w:themeColor="text1"/>
          <w:lang w:val="en-US" w:eastAsia="zh-CN"/>
          <w14:textFill>
            <w14:solidFill>
              <w14:schemeClr w14:val="tx1"/>
            </w14:solidFill>
          </w14:textFill>
        </w:rPr>
        <w:t>清理</w:t>
      </w:r>
      <w:r>
        <w:rPr>
          <w:rFonts w:ascii="Times New Roman"/>
          <w:color w:val="000000" w:themeColor="text1"/>
          <w14:textFill>
            <w14:solidFill>
              <w14:schemeClr w14:val="tx1"/>
            </w14:solidFill>
          </w14:textFill>
        </w:rPr>
        <w:t>。</w:t>
      </w:r>
    </w:p>
    <w:p w14:paraId="3324F578">
      <w:pPr>
        <w:pStyle w:val="169"/>
        <w:numPr>
          <w:ilvl w:val="3"/>
          <w:numId w:val="0"/>
        </w:numPr>
        <w:spacing w:before="120" w:beforeLines="50" w:after="120" w:afterLines="50"/>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5.2　装卸车作业</w:t>
      </w:r>
    </w:p>
    <w:p w14:paraId="2BE9DE74">
      <w:pPr>
        <w:pStyle w:val="169"/>
        <w:numPr>
          <w:ilvl w:val="3"/>
          <w:numId w:val="0"/>
        </w:numPr>
        <w:rPr>
          <w:rFonts w:hint="eastAsia" w:ascii="黑体" w:hAnsi="黑体" w:eastAsia="宋体" w:cs="黑体"/>
          <w:color w:val="000000" w:themeColor="text1"/>
          <w:lang w:eastAsia="zh-CN"/>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5.2.1 </w:t>
      </w:r>
      <w:r>
        <w:rPr>
          <w:rFonts w:hint="eastAsia"/>
          <w:color w:val="000000" w:themeColor="text1"/>
          <w14:textFill>
            <w14:solidFill>
              <w14:schemeClr w14:val="tx1"/>
            </w14:solidFill>
          </w14:textFill>
        </w:rPr>
        <w:t>火车装卸作业时，应符合下列规定</w:t>
      </w:r>
      <w:r>
        <w:rPr>
          <w:rFonts w:hint="eastAsia"/>
          <w:color w:val="000000" w:themeColor="text1"/>
          <w:lang w:eastAsia="zh-CN"/>
          <w14:textFill>
            <w14:solidFill>
              <w14:schemeClr w14:val="tx1"/>
            </w14:solidFill>
          </w14:textFill>
        </w:rPr>
        <w:t>：</w:t>
      </w:r>
    </w:p>
    <w:p w14:paraId="4607C428">
      <w:pPr>
        <w:pStyle w:val="169"/>
        <w:numPr>
          <w:ilvl w:val="3"/>
          <w:numId w:val="0"/>
        </w:numPr>
        <w:rPr>
          <w:rFonts w:hint="eastAsia" w:eastAsia="宋体"/>
          <w:color w:val="000000" w:themeColor="text1"/>
          <w:lang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a)</w:t>
      </w:r>
      <w:r>
        <w:rPr>
          <w:rFonts w:hint="eastAsia" w:ascii="黑体" w:hAnsi="黑体" w:eastAsia="黑体" w:cs="黑体"/>
          <w:color w:val="000000" w:themeColor="text1"/>
          <w14:textFill>
            <w14:solidFill>
              <w14:schemeClr w14:val="tx1"/>
            </w14:solidFill>
          </w14:textFill>
        </w:rPr>
        <w:t xml:space="preserve"> </w:t>
      </w:r>
      <w:r>
        <w:rPr>
          <w:color w:val="000000" w:themeColor="text1"/>
          <w14:textFill>
            <w14:solidFill>
              <w14:schemeClr w14:val="tx1"/>
            </w14:solidFill>
          </w14:textFill>
        </w:rPr>
        <w:t>轨道移动式火车装车机应设置导料槽、密封罩、防尘帘等密闭设施</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在尾车头部、臂架</w:t>
      </w:r>
      <w:r>
        <w:rPr>
          <w:rFonts w:hint="eastAsia"/>
          <w:color w:val="000000" w:themeColor="text1"/>
          <w14:textFill>
            <w14:solidFill>
              <w14:schemeClr w14:val="tx1"/>
            </w14:solidFill>
          </w14:textFill>
        </w:rPr>
        <w:t>带式输送机</w:t>
      </w:r>
      <w:r>
        <w:rPr>
          <w:color w:val="000000" w:themeColor="text1"/>
          <w14:textFill>
            <w14:solidFill>
              <w14:schemeClr w14:val="tx1"/>
            </w14:solidFill>
          </w14:textFill>
        </w:rPr>
        <w:t>导料槽和臂架头部</w:t>
      </w:r>
      <w:r>
        <w:rPr>
          <w:rFonts w:hint="eastAsia"/>
          <w:color w:val="000000" w:themeColor="text1"/>
          <w14:textFill>
            <w14:solidFill>
              <w14:schemeClr w14:val="tx1"/>
            </w14:solidFill>
          </w14:textFill>
        </w:rPr>
        <w:t>宜</w:t>
      </w:r>
      <w:r>
        <w:rPr>
          <w:color w:val="000000" w:themeColor="text1"/>
          <w14:textFill>
            <w14:solidFill>
              <w14:schemeClr w14:val="tx1"/>
            </w14:solidFill>
          </w14:textFill>
        </w:rPr>
        <w:t>设置</w:t>
      </w:r>
      <w:r>
        <w:rPr>
          <w:rFonts w:hint="eastAsia"/>
          <w:color w:val="000000" w:themeColor="text1"/>
          <w14:textFill>
            <w14:solidFill>
              <w14:schemeClr w14:val="tx1"/>
            </w14:solidFill>
          </w14:textFill>
        </w:rPr>
        <w:t>喷嘴组</w:t>
      </w:r>
      <w:r>
        <w:rPr>
          <w:rFonts w:hint="eastAsia"/>
          <w:color w:val="000000" w:themeColor="text1"/>
          <w:lang w:eastAsia="zh-CN"/>
          <w14:textFill>
            <w14:solidFill>
              <w14:schemeClr w14:val="tx1"/>
            </w14:solidFill>
          </w14:textFill>
        </w:rPr>
        <w:t>；</w:t>
      </w:r>
    </w:p>
    <w:p w14:paraId="32FD1F54">
      <w:pPr>
        <w:pStyle w:val="169"/>
        <w:numPr>
          <w:ilvl w:val="3"/>
          <w:numId w:val="0"/>
        </w:numPr>
        <w:rPr>
          <w:rFonts w:hint="eastAsia" w:eastAsia="宋体"/>
          <w:color w:val="000000" w:themeColor="text1"/>
          <w:lang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b)</w:t>
      </w:r>
      <w:r>
        <w:rPr>
          <w:rFonts w:hint="eastAsia" w:ascii="黑体" w:hAnsi="黑体" w:eastAsia="黑体" w:cs="黑体"/>
          <w:color w:val="000000" w:themeColor="text1"/>
          <w14:textFill>
            <w14:solidFill>
              <w14:schemeClr w14:val="tx1"/>
            </w14:solidFill>
          </w14:textFill>
        </w:rPr>
        <w:t xml:space="preserve"> </w:t>
      </w:r>
      <w:r>
        <w:rPr>
          <w:color w:val="000000" w:themeColor="text1"/>
          <w14:textFill>
            <w14:solidFill>
              <w14:schemeClr w14:val="tx1"/>
            </w14:solidFill>
          </w14:textFill>
        </w:rPr>
        <w:t>装车楼应采用</w:t>
      </w:r>
      <w:r>
        <w:rPr>
          <w:rFonts w:hint="eastAsia"/>
          <w:color w:val="000000" w:themeColor="text1"/>
          <w:lang w:val="en-US" w:eastAsia="zh-CN"/>
          <w14:textFill>
            <w14:solidFill>
              <w14:schemeClr w14:val="tx1"/>
            </w14:solidFill>
          </w14:textFill>
        </w:rPr>
        <w:t>干雾</w:t>
      </w:r>
      <w:r>
        <w:rPr>
          <w:color w:val="000000" w:themeColor="text1"/>
          <w14:textFill>
            <w14:solidFill>
              <w14:schemeClr w14:val="tx1"/>
            </w14:solidFill>
          </w14:textFill>
        </w:rPr>
        <w:t>或干法除尘</w:t>
      </w:r>
      <w:r>
        <w:rPr>
          <w:rFonts w:hint="eastAsia"/>
          <w:color w:val="000000" w:themeColor="text1"/>
          <w:lang w:val="en-US" w:eastAsia="zh-CN"/>
          <w14:textFill>
            <w14:solidFill>
              <w14:schemeClr w14:val="tx1"/>
            </w14:solidFill>
          </w14:textFill>
        </w:rPr>
        <w:t>抑尘</w:t>
      </w:r>
      <w:r>
        <w:rPr>
          <w:color w:val="000000" w:themeColor="text1"/>
          <w14:textFill>
            <w14:solidFill>
              <w14:schemeClr w14:val="tx1"/>
            </w14:solidFill>
          </w14:textFill>
        </w:rPr>
        <w:t>方式。</w:t>
      </w:r>
      <w:r>
        <w:rPr>
          <w:rFonts w:hint="eastAsia"/>
          <w:color w:val="000000" w:themeColor="text1"/>
          <w:lang w:val="en-US" w:eastAsia="zh-CN"/>
          <w14:textFill>
            <w14:solidFill>
              <w14:schemeClr w14:val="tx1"/>
            </w14:solidFill>
          </w14:textFill>
        </w:rPr>
        <w:t>当</w:t>
      </w:r>
      <w:r>
        <w:rPr>
          <w:color w:val="000000" w:themeColor="text1"/>
          <w14:textFill>
            <w14:solidFill>
              <w14:schemeClr w14:val="tx1"/>
            </w14:solidFill>
          </w14:textFill>
        </w:rPr>
        <w:t>采用</w:t>
      </w:r>
      <w:r>
        <w:rPr>
          <w:rFonts w:hint="eastAsia"/>
          <w:color w:val="000000" w:themeColor="text1"/>
          <w:lang w:val="en-US" w:eastAsia="zh-CN"/>
          <w14:textFill>
            <w14:solidFill>
              <w14:schemeClr w14:val="tx1"/>
            </w14:solidFill>
          </w14:textFill>
        </w:rPr>
        <w:t>干雾</w:t>
      </w:r>
      <w:r>
        <w:rPr>
          <w:color w:val="000000" w:themeColor="text1"/>
          <w14:textFill>
            <w14:solidFill>
              <w14:schemeClr w14:val="tx1"/>
            </w14:solidFill>
          </w14:textFill>
        </w:rPr>
        <w:t>抑尘方式时</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应在装车楼进线</w:t>
      </w:r>
      <w:r>
        <w:rPr>
          <w:rFonts w:hint="eastAsia"/>
          <w:color w:val="000000" w:themeColor="text1"/>
          <w14:textFill>
            <w14:solidFill>
              <w14:schemeClr w14:val="tx1"/>
            </w14:solidFill>
          </w14:textFill>
        </w:rPr>
        <w:t>带式输送机</w:t>
      </w:r>
      <w:r>
        <w:rPr>
          <w:color w:val="000000" w:themeColor="text1"/>
          <w14:textFill>
            <w14:solidFill>
              <w14:schemeClr w14:val="tx1"/>
            </w14:solidFill>
          </w14:textFill>
        </w:rPr>
        <w:t>的头部、装车溜筒等处设置喷嘴组</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当</w:t>
      </w:r>
      <w:r>
        <w:rPr>
          <w:color w:val="000000" w:themeColor="text1"/>
          <w14:textFill>
            <w14:solidFill>
              <w14:schemeClr w14:val="tx1"/>
            </w14:solidFill>
          </w14:textFill>
        </w:rPr>
        <w:t>采用干法除尘方式时</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应在装车溜筒处设置吸尘装置</w:t>
      </w:r>
      <w:r>
        <w:rPr>
          <w:rFonts w:hint="eastAsia"/>
          <w:color w:val="000000" w:themeColor="text1"/>
          <w:lang w:eastAsia="zh-CN"/>
          <w14:textFill>
            <w14:solidFill>
              <w14:schemeClr w14:val="tx1"/>
            </w14:solidFill>
          </w14:textFill>
        </w:rPr>
        <w:t>；</w:t>
      </w:r>
    </w:p>
    <w:p w14:paraId="33A7A977">
      <w:pPr>
        <w:pStyle w:val="169"/>
        <w:numPr>
          <w:ilvl w:val="3"/>
          <w:numId w:val="0"/>
        </w:numPr>
        <w:rPr>
          <w:rFonts w:hint="eastAsia" w:eastAsia="宋体"/>
          <w:color w:val="000000" w:themeColor="text1"/>
          <w:lang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c)</w:t>
      </w:r>
      <w:r>
        <w:rPr>
          <w:rFonts w:hint="eastAsia" w:ascii="黑体" w:hAnsi="黑体" w:eastAsia="黑体" w:cs="黑体"/>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翻车机采用水雾抑尘时，应在翻车机的翻卸侧设置水雾抑尘设施。</w:t>
      </w:r>
      <w:r>
        <w:rPr>
          <w:color w:val="000000" w:themeColor="text1"/>
          <w14:textFill>
            <w14:solidFill>
              <w14:schemeClr w14:val="tx1"/>
            </w14:solidFill>
          </w14:textFill>
        </w:rPr>
        <w:t>翻车机房基坑</w:t>
      </w:r>
      <w:r>
        <w:rPr>
          <w:rFonts w:hint="eastAsia"/>
          <w:color w:val="000000" w:themeColor="text1"/>
          <w14:textFill>
            <w14:solidFill>
              <w14:schemeClr w14:val="tx1"/>
            </w14:solidFill>
          </w14:textFill>
        </w:rPr>
        <w:t>带式输送机</w:t>
      </w:r>
      <w:r>
        <w:rPr>
          <w:color w:val="000000" w:themeColor="text1"/>
          <w14:textFill>
            <w14:solidFill>
              <w14:schemeClr w14:val="tx1"/>
            </w14:solidFill>
          </w14:textFill>
        </w:rPr>
        <w:t>导料槽物料转运处应</w:t>
      </w:r>
      <w:r>
        <w:rPr>
          <w:rFonts w:hint="eastAsia"/>
          <w:color w:val="000000" w:themeColor="text1"/>
          <w:lang w:val="en-US" w:eastAsia="zh-CN"/>
          <w14:textFill>
            <w14:solidFill>
              <w14:schemeClr w14:val="tx1"/>
            </w14:solidFill>
          </w14:textFill>
        </w:rPr>
        <w:t>采用干法</w:t>
      </w:r>
      <w:r>
        <w:rPr>
          <w:color w:val="000000" w:themeColor="text1"/>
          <w14:textFill>
            <w14:solidFill>
              <w14:schemeClr w14:val="tx1"/>
            </w14:solidFill>
          </w14:textFill>
        </w:rPr>
        <w:t>或干雾抑尘</w:t>
      </w:r>
      <w:r>
        <w:rPr>
          <w:rFonts w:hint="eastAsia"/>
          <w:color w:val="000000" w:themeColor="text1"/>
          <w:lang w:val="en-US" w:eastAsia="zh-CN"/>
          <w14:textFill>
            <w14:solidFill>
              <w14:schemeClr w14:val="tx1"/>
            </w14:solidFill>
          </w14:textFill>
        </w:rPr>
        <w:t>方式</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采用</w:t>
      </w:r>
      <w:r>
        <w:rPr>
          <w:rFonts w:hint="eastAsia"/>
          <w:color w:val="000000" w:themeColor="text1"/>
          <w:lang w:val="en-US" w:eastAsia="zh-CN"/>
          <w14:textFill>
            <w14:solidFill>
              <w14:schemeClr w14:val="tx1"/>
            </w14:solidFill>
          </w14:textFill>
        </w:rPr>
        <w:t>干雾</w:t>
      </w:r>
      <w:r>
        <w:rPr>
          <w:color w:val="000000" w:themeColor="text1"/>
          <w14:textFill>
            <w14:solidFill>
              <w14:schemeClr w14:val="tx1"/>
            </w14:solidFill>
          </w14:textFill>
        </w:rPr>
        <w:t>抑尘时</w:t>
      </w:r>
      <w:r>
        <w:rPr>
          <w:rFonts w:hint="eastAsia"/>
          <w:color w:val="000000" w:themeColor="text1"/>
          <w14:textFill>
            <w14:solidFill>
              <w14:schemeClr w14:val="tx1"/>
            </w14:solidFill>
          </w14:textFill>
        </w:rPr>
        <w:t>，翻车机漏斗四周应设置喷嘴组</w:t>
      </w:r>
      <w:r>
        <w:rPr>
          <w:rFonts w:hint="eastAsia"/>
          <w:color w:val="000000" w:themeColor="text1"/>
          <w:lang w:eastAsia="zh-CN"/>
          <w14:textFill>
            <w14:solidFill>
              <w14:schemeClr w14:val="tx1"/>
            </w14:solidFill>
          </w14:textFill>
        </w:rPr>
        <w:t>；</w:t>
      </w:r>
    </w:p>
    <w:p w14:paraId="7DE29933">
      <w:pPr>
        <w:pStyle w:val="169"/>
        <w:numPr>
          <w:ilvl w:val="3"/>
          <w:numId w:val="0"/>
        </w:numPr>
        <w:rPr>
          <w:rFonts w:hint="eastAsia"/>
          <w:color w:val="000000" w:themeColor="text1"/>
          <w:lang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d)</w:t>
      </w:r>
      <w:r>
        <w:rPr>
          <w:rFonts w:hint="eastAsia" w:ascii="黑体" w:hAnsi="黑体" w:eastAsia="黑体" w:cs="黑体"/>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采用装载机进行装卸火车作业时，宜在装载机铲斗四周</w:t>
      </w:r>
      <w:r>
        <w:rPr>
          <w:rFonts w:hint="eastAsia"/>
          <w:color w:val="000000" w:themeColor="text1"/>
          <w14:textFill>
            <w14:solidFill>
              <w14:schemeClr w14:val="tx1"/>
            </w14:solidFill>
          </w14:textFill>
        </w:rPr>
        <w:t>设置喷嘴组</w:t>
      </w:r>
      <w:r>
        <w:rPr>
          <w:rFonts w:hint="eastAsia"/>
          <w:color w:val="000000" w:themeColor="text1"/>
          <w:lang w:eastAsia="zh-CN"/>
          <w14:textFill>
            <w14:solidFill>
              <w14:schemeClr w14:val="tx1"/>
            </w14:solidFill>
          </w14:textFill>
        </w:rPr>
        <w:t>；</w:t>
      </w:r>
    </w:p>
    <w:p w14:paraId="11935AF2">
      <w:pPr>
        <w:pStyle w:val="169"/>
        <w:numPr>
          <w:ilvl w:val="3"/>
          <w:numId w:val="0"/>
        </w:numPr>
        <w:rPr>
          <w:rFonts w:hint="eastAsia"/>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e)</w:t>
      </w:r>
      <w:r>
        <w:rPr>
          <w:rFonts w:hint="eastAsia" w:ascii="黑体" w:hAnsi="黑体" w:eastAsia="黑体" w:cs="黑体"/>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火车装车完成后，应按“先两侧后中间、先局部后整体”的顺序分区域开展平整作业；</w:t>
      </w:r>
    </w:p>
    <w:p w14:paraId="5D347ED8">
      <w:pPr>
        <w:pStyle w:val="169"/>
        <w:numPr>
          <w:ilvl w:val="3"/>
          <w:numId w:val="0"/>
        </w:numPr>
        <w:rPr>
          <w:rFonts w:hint="eastAsia"/>
          <w:color w:val="000000" w:themeColor="text1"/>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f)</w:t>
      </w:r>
      <w:r>
        <w:rPr>
          <w:rFonts w:hint="eastAsia" w:ascii="黑体" w:hAnsi="黑体" w:eastAsia="黑体" w:cs="黑体"/>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平车机应配备车载式干雾抑尘系统，喷嘴组宜布置在刮板/推板两侧及机身前端。对于封闭式火车车厢或半封闭式车厢作业的平车机，宜在机身顶部加装负压吸尘装置，吸尘口朝向刮板作业区域；</w:t>
      </w:r>
    </w:p>
    <w:p w14:paraId="5EA75AE3">
      <w:pPr>
        <w:pStyle w:val="169"/>
        <w:numPr>
          <w:ilvl w:val="3"/>
          <w:numId w:val="0"/>
        </w:numPr>
        <w:rPr>
          <w:rFonts w:hint="eastAsia"/>
          <w:color w:val="000000" w:themeColor="text1"/>
          <w:highlight w:val="none"/>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g)</w:t>
      </w:r>
      <w:r>
        <w:rPr>
          <w:rFonts w:hint="eastAsia" w:ascii="黑体" w:hAnsi="黑体" w:eastAsia="黑体" w:cs="黑体"/>
          <w:color w:val="000000" w:themeColor="text1"/>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火车卸车坑道两侧应设置防风围挡，围挡顶部宜设置喷嘴组，坑道两端应设置防尘帘。</w:t>
      </w:r>
    </w:p>
    <w:p w14:paraId="421D0CCD">
      <w:pPr>
        <w:pStyle w:val="169"/>
        <w:numPr>
          <w:ilvl w:val="3"/>
          <w:numId w:val="0"/>
        </w:numPr>
        <w:rPr>
          <w:rFonts w:hint="eastAsia" w:ascii="黑体" w:hAnsi="黑体" w:eastAsia="宋体" w:cs="黑体"/>
          <w:color w:val="000000" w:themeColor="text1"/>
          <w:highlight w:val="none"/>
          <w:lang w:eastAsia="zh-CN"/>
          <w14:textFill>
            <w14:solidFill>
              <w14:schemeClr w14:val="tx1"/>
            </w14:solidFill>
          </w14:textFill>
        </w:rPr>
      </w:pPr>
      <w:r>
        <w:rPr>
          <w:rFonts w:hint="eastAsia" w:ascii="黑体" w:hAnsi="黑体" w:eastAsia="黑体" w:cs="黑体"/>
          <w:color w:val="000000" w:themeColor="text1"/>
          <w:highlight w:val="none"/>
          <w14:textFill>
            <w14:solidFill>
              <w14:schemeClr w14:val="tx1"/>
            </w14:solidFill>
          </w14:textFill>
        </w:rPr>
        <w:t xml:space="preserve">5.2.2 </w:t>
      </w:r>
      <w:r>
        <w:rPr>
          <w:rFonts w:hint="eastAsia"/>
          <w:color w:val="000000" w:themeColor="text1"/>
          <w:highlight w:val="none"/>
          <w14:textFill>
            <w14:solidFill>
              <w14:schemeClr w14:val="tx1"/>
            </w14:solidFill>
          </w14:textFill>
        </w:rPr>
        <w:t>汽车装卸作业时，应符合下列规定</w:t>
      </w:r>
      <w:r>
        <w:rPr>
          <w:rFonts w:hint="eastAsia"/>
          <w:color w:val="000000" w:themeColor="text1"/>
          <w:highlight w:val="none"/>
          <w:lang w:eastAsia="zh-CN"/>
          <w14:textFill>
            <w14:solidFill>
              <w14:schemeClr w14:val="tx1"/>
            </w14:solidFill>
          </w14:textFill>
        </w:rPr>
        <w:t>：</w:t>
      </w:r>
    </w:p>
    <w:p w14:paraId="6F80F4C1">
      <w:pPr>
        <w:pStyle w:val="169"/>
        <w:numPr>
          <w:ilvl w:val="3"/>
          <w:numId w:val="0"/>
        </w:numPr>
        <w:rPr>
          <w:rFonts w:hint="eastAsia" w:eastAsia="宋体"/>
          <w:color w:val="000000" w:themeColor="text1"/>
          <w:highlight w:val="none"/>
          <w:lang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a)</w:t>
      </w:r>
      <w:r>
        <w:rPr>
          <w:rFonts w:hint="eastAsia" w:ascii="黑体" w:hAnsi="黑体" w:eastAsia="黑体" w:cs="黑体"/>
          <w:color w:val="000000" w:themeColor="text1"/>
          <w14:textFill>
            <w14:solidFill>
              <w14:schemeClr w14:val="tx1"/>
            </w14:solidFill>
          </w14:textFill>
        </w:rPr>
        <w:t xml:space="preserve"> </w:t>
      </w:r>
      <w:r>
        <w:rPr>
          <w:rFonts w:hint="eastAsia"/>
          <w:color w:val="000000" w:themeColor="text1"/>
          <w:highlight w:val="none"/>
          <w14:textFill>
            <w14:solidFill>
              <w14:schemeClr w14:val="tx1"/>
            </w14:solidFill>
          </w14:textFill>
        </w:rPr>
        <w:t>可湿法抑尘的干散货场内进行汽车装卸车作业时，应配备移动式远程射雾器（雾炮）对装卸点进行喷淋抑尘，雾炮配置数量及规格应根据同时作业的装卸点数量及作业范围确定</w:t>
      </w:r>
      <w:r>
        <w:rPr>
          <w:rFonts w:hint="eastAsia"/>
          <w:color w:val="000000" w:themeColor="text1"/>
          <w:highlight w:val="none"/>
          <w:lang w:eastAsia="zh-CN"/>
          <w14:textFill>
            <w14:solidFill>
              <w14:schemeClr w14:val="tx1"/>
            </w14:solidFill>
          </w14:textFill>
        </w:rPr>
        <w:t>；</w:t>
      </w:r>
    </w:p>
    <w:p w14:paraId="413A799D">
      <w:pPr>
        <w:pStyle w:val="169"/>
        <w:numPr>
          <w:ilvl w:val="3"/>
          <w:numId w:val="0"/>
        </w:numPr>
        <w:rPr>
          <w:rFonts w:hint="eastAsia" w:eastAsia="宋体"/>
          <w:color w:val="000000" w:themeColor="text1"/>
          <w:highlight w:val="none"/>
          <w:lang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b)</w:t>
      </w:r>
      <w:r>
        <w:rPr>
          <w:rFonts w:hint="eastAsia" w:ascii="黑体" w:hAnsi="黑体" w:eastAsia="黑体" w:cs="黑体"/>
          <w:color w:val="000000" w:themeColor="text1"/>
          <w14:textFill>
            <w14:solidFill>
              <w14:schemeClr w14:val="tx1"/>
            </w14:solidFill>
          </w14:textFill>
        </w:rPr>
        <w:t xml:space="preserve"> </w:t>
      </w:r>
      <w:r>
        <w:rPr>
          <w:rFonts w:hint="eastAsia"/>
          <w:color w:val="000000" w:themeColor="text1"/>
          <w:highlight w:val="none"/>
          <w14:textFill>
            <w14:solidFill>
              <w14:schemeClr w14:val="tx1"/>
            </w14:solidFill>
          </w14:textFill>
        </w:rPr>
        <w:t>根据作业强度、风向等实时调整雾炮喷雾角度与射程，确保水雾有效覆盖起尘点</w:t>
      </w:r>
      <w:r>
        <w:rPr>
          <w:rFonts w:hint="eastAsia"/>
          <w:color w:val="000000" w:themeColor="text1"/>
          <w:highlight w:val="none"/>
          <w:lang w:eastAsia="zh-CN"/>
          <w14:textFill>
            <w14:solidFill>
              <w14:schemeClr w14:val="tx1"/>
            </w14:solidFill>
          </w14:textFill>
        </w:rPr>
        <w:t>；</w:t>
      </w:r>
    </w:p>
    <w:p w14:paraId="7B584C48">
      <w:pPr>
        <w:pStyle w:val="169"/>
        <w:numPr>
          <w:ilvl w:val="3"/>
          <w:numId w:val="0"/>
        </w:numPr>
        <w:rPr>
          <w:rFonts w:hint="eastAsia" w:ascii="Times New Roman" w:eastAsia="宋体"/>
          <w:color w:val="000000" w:themeColor="text1"/>
          <w:highlight w:val="none"/>
          <w:lang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c)</w:t>
      </w:r>
      <w:r>
        <w:rPr>
          <w:rFonts w:hint="eastAsia" w:ascii="黑体" w:hAnsi="黑体" w:eastAsia="黑体" w:cs="黑体"/>
          <w:color w:val="000000" w:themeColor="text1"/>
          <w14:textFill>
            <w14:solidFill>
              <w14:schemeClr w14:val="tx1"/>
            </w14:solidFill>
          </w14:textFill>
        </w:rPr>
        <w:t xml:space="preserve"> </w:t>
      </w:r>
      <w:r>
        <w:rPr>
          <w:rFonts w:hint="eastAsia"/>
          <w:color w:val="000000" w:themeColor="text1"/>
          <w:highlight w:val="none"/>
          <w14:textFill>
            <w14:solidFill>
              <w14:schemeClr w14:val="tx1"/>
            </w14:solidFill>
          </w14:textFill>
        </w:rPr>
        <w:t>装卸车作业结束后</w:t>
      </w:r>
      <w:r>
        <w:rPr>
          <w:rFonts w:hint="eastAsia" w:ascii="Times New Roman"/>
          <w:color w:val="000000" w:themeColor="text1"/>
          <w:highlight w:val="none"/>
          <w14:textFill>
            <w14:solidFill>
              <w14:schemeClr w14:val="tx1"/>
            </w14:solidFill>
          </w14:textFill>
        </w:rPr>
        <w:t>应</w:t>
      </w:r>
      <w:r>
        <w:rPr>
          <w:rFonts w:hint="eastAsia" w:ascii="Times New Roman"/>
          <w:color w:val="000000" w:themeColor="text1"/>
          <w:highlight w:val="none"/>
          <w:lang w:val="en-US" w:eastAsia="zh-CN"/>
          <w14:textFill>
            <w14:solidFill>
              <w14:schemeClr w14:val="tx1"/>
            </w14:solidFill>
          </w14:textFill>
        </w:rPr>
        <w:t>及时</w:t>
      </w:r>
      <w:r>
        <w:rPr>
          <w:rFonts w:ascii="Times New Roman"/>
          <w:color w:val="000000" w:themeColor="text1"/>
          <w:highlight w:val="none"/>
          <w14:textFill>
            <w14:solidFill>
              <w14:schemeClr w14:val="tx1"/>
            </w14:solidFill>
          </w14:textFill>
        </w:rPr>
        <w:t>对作业区域地面散落的物料进行清扫</w:t>
      </w:r>
      <w:r>
        <w:rPr>
          <w:rFonts w:hint="eastAsia" w:ascii="Times New Roman"/>
          <w:color w:val="000000" w:themeColor="text1"/>
          <w:highlight w:val="none"/>
          <w14:textFill>
            <w14:solidFill>
              <w14:schemeClr w14:val="tx1"/>
            </w14:solidFill>
          </w14:textFill>
        </w:rPr>
        <w:t>/冲洗</w:t>
      </w:r>
      <w:r>
        <w:rPr>
          <w:rFonts w:ascii="Times New Roman"/>
          <w:color w:val="000000" w:themeColor="text1"/>
          <w:highlight w:val="none"/>
          <w14:textFill>
            <w14:solidFill>
              <w14:schemeClr w14:val="tx1"/>
            </w14:solidFill>
          </w14:textFill>
        </w:rPr>
        <w:t>；每日作业结束后</w:t>
      </w:r>
      <w:r>
        <w:rPr>
          <w:rFonts w:hint="eastAsia" w:ascii="Times New Roman"/>
          <w:color w:val="000000" w:themeColor="text1"/>
          <w:highlight w:val="none"/>
          <w14:textFill>
            <w14:solidFill>
              <w14:schemeClr w14:val="tx1"/>
            </w14:solidFill>
          </w14:textFill>
        </w:rPr>
        <w:t>应</w:t>
      </w:r>
      <w:r>
        <w:rPr>
          <w:rFonts w:ascii="Times New Roman"/>
          <w:color w:val="000000" w:themeColor="text1"/>
          <w:highlight w:val="none"/>
          <w14:textFill>
            <w14:solidFill>
              <w14:schemeClr w14:val="tx1"/>
            </w14:solidFill>
          </w14:textFill>
        </w:rPr>
        <w:t>对</w:t>
      </w:r>
      <w:r>
        <w:rPr>
          <w:rFonts w:hint="eastAsia" w:ascii="Times New Roman"/>
          <w:color w:val="000000" w:themeColor="text1"/>
          <w:highlight w:val="none"/>
          <w14:textFill>
            <w14:solidFill>
              <w14:schemeClr w14:val="tx1"/>
            </w14:solidFill>
          </w14:textFill>
        </w:rPr>
        <w:t>作业</w:t>
      </w:r>
      <w:r>
        <w:rPr>
          <w:rFonts w:ascii="Times New Roman"/>
          <w:color w:val="000000" w:themeColor="text1"/>
          <w:highlight w:val="none"/>
          <w14:textFill>
            <w14:solidFill>
              <w14:schemeClr w14:val="tx1"/>
            </w14:solidFill>
          </w14:textFill>
        </w:rPr>
        <w:t>区域地面进行1次全面清扫</w:t>
      </w:r>
      <w:r>
        <w:rPr>
          <w:rFonts w:hint="eastAsia" w:ascii="Times New Roman"/>
          <w:color w:val="000000" w:themeColor="text1"/>
          <w:highlight w:val="none"/>
          <w14:textFill>
            <w14:solidFill>
              <w14:schemeClr w14:val="tx1"/>
            </w14:solidFill>
          </w14:textFill>
        </w:rPr>
        <w:t>/冲洗</w:t>
      </w:r>
      <w:r>
        <w:rPr>
          <w:rFonts w:hint="eastAsia" w:ascii="Times New Roman"/>
          <w:color w:val="000000" w:themeColor="text1"/>
          <w:highlight w:val="none"/>
          <w:lang w:eastAsia="zh-CN"/>
          <w14:textFill>
            <w14:solidFill>
              <w14:schemeClr w14:val="tx1"/>
            </w14:solidFill>
          </w14:textFill>
        </w:rPr>
        <w:t>；</w:t>
      </w:r>
    </w:p>
    <w:p w14:paraId="0573549B">
      <w:pPr>
        <w:pStyle w:val="169"/>
        <w:numPr>
          <w:ilvl w:val="3"/>
          <w:numId w:val="0"/>
        </w:numPr>
        <w:rPr>
          <w:rFonts w:hint="eastAsia" w:eastAsia="宋体"/>
          <w:color w:val="000000" w:themeColor="text1"/>
          <w:highlight w:val="none"/>
          <w:lang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d)</w:t>
      </w:r>
      <w:r>
        <w:rPr>
          <w:rFonts w:hint="eastAsia" w:ascii="黑体" w:hAnsi="黑体" w:eastAsia="黑体" w:cs="黑体"/>
          <w:color w:val="000000" w:themeColor="text1"/>
          <w14:textFill>
            <w14:solidFill>
              <w14:schemeClr w14:val="tx1"/>
            </w14:solidFill>
          </w14:textFill>
        </w:rPr>
        <w:t xml:space="preserve"> </w:t>
      </w:r>
      <w:r>
        <w:rPr>
          <w:rFonts w:hint="eastAsia"/>
          <w:color w:val="000000" w:themeColor="text1"/>
          <w:highlight w:val="none"/>
          <w14:textFill>
            <w14:solidFill>
              <w14:schemeClr w14:val="tx1"/>
            </w14:solidFill>
          </w14:textFill>
        </w:rPr>
        <w:t>汽车装载完成后应采用苫布严密苫盖，苫盖率应达到</w:t>
      </w:r>
      <w:r>
        <w:rPr>
          <w:rFonts w:ascii="Times New Roman"/>
          <w:color w:val="000000" w:themeColor="text1"/>
          <w:highlight w:val="none"/>
          <w14:textFill>
            <w14:solidFill>
              <w14:schemeClr w14:val="tx1"/>
            </w14:solidFill>
          </w14:textFill>
        </w:rPr>
        <w:t>100%</w:t>
      </w:r>
      <w:r>
        <w:rPr>
          <w:rFonts w:hint="eastAsia" w:ascii="Times New Roman"/>
          <w:color w:val="000000" w:themeColor="text1"/>
          <w:highlight w:val="none"/>
          <w:lang w:eastAsia="zh-CN"/>
          <w14:textFill>
            <w14:solidFill>
              <w14:schemeClr w14:val="tx1"/>
            </w14:solidFill>
          </w14:textFill>
        </w:rPr>
        <w:t>；</w:t>
      </w:r>
    </w:p>
    <w:p w14:paraId="348167E5">
      <w:pPr>
        <w:pStyle w:val="169"/>
        <w:numPr>
          <w:ilvl w:val="3"/>
          <w:numId w:val="0"/>
        </w:numPr>
        <w:rPr>
          <w:rFonts w:hint="eastAsia" w:eastAsia="宋体"/>
          <w:color w:val="000000" w:themeColor="text1"/>
          <w:highlight w:val="none"/>
          <w:lang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e)</w:t>
      </w:r>
      <w:r>
        <w:rPr>
          <w:rFonts w:hint="eastAsia" w:ascii="黑体" w:hAnsi="黑体" w:eastAsia="黑体" w:cs="黑体"/>
          <w:color w:val="000000" w:themeColor="text1"/>
          <w14:textFill>
            <w14:solidFill>
              <w14:schemeClr w14:val="tx1"/>
            </w14:solidFill>
          </w14:textFill>
        </w:rPr>
        <w:t xml:space="preserve"> </w:t>
      </w:r>
      <w:r>
        <w:rPr>
          <w:rFonts w:hint="eastAsia"/>
          <w:color w:val="000000" w:themeColor="text1"/>
          <w:highlight w:val="none"/>
          <w14:textFill>
            <w14:solidFill>
              <w14:schemeClr w14:val="tx1"/>
            </w14:solidFill>
          </w14:textFill>
        </w:rPr>
        <w:t>装卸汽车作业区周边宜设置防风围挡</w:t>
      </w:r>
      <w:r>
        <w:rPr>
          <w:rFonts w:hint="eastAsia"/>
          <w:color w:val="000000" w:themeColor="text1"/>
          <w:highlight w:val="none"/>
          <w:lang w:eastAsia="zh-CN"/>
          <w14:textFill>
            <w14:solidFill>
              <w14:schemeClr w14:val="tx1"/>
            </w14:solidFill>
          </w14:textFill>
        </w:rPr>
        <w:t>；</w:t>
      </w:r>
    </w:p>
    <w:p w14:paraId="5C5E586A">
      <w:pPr>
        <w:pStyle w:val="169"/>
        <w:numPr>
          <w:ilvl w:val="3"/>
          <w:numId w:val="0"/>
        </w:numPr>
        <w:rPr>
          <w:rFonts w:hint="eastAsia" w:eastAsia="宋体"/>
          <w:color w:val="000000" w:themeColor="text1"/>
          <w:highlight w:val="none"/>
          <w:lang w:val="en-US"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f)</w:t>
      </w:r>
      <w:r>
        <w:rPr>
          <w:rFonts w:hint="eastAsia" w:ascii="黑体" w:hAnsi="黑体" w:eastAsia="黑体" w:cs="黑体"/>
          <w:color w:val="000000" w:themeColor="text1"/>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汽车卸车坑道卸料口应采用干法或干雾抑尘方式，坑道带式输送机应</w:t>
      </w:r>
      <w:r>
        <w:rPr>
          <w:rFonts w:hint="eastAsia"/>
          <w:color w:val="000000" w:themeColor="text1"/>
          <w:highlight w:val="none"/>
          <w14:textFill>
            <w14:solidFill>
              <w14:schemeClr w14:val="tx1"/>
            </w14:solidFill>
          </w14:textFill>
        </w:rPr>
        <w:t>设置密闭罩</w:t>
      </w:r>
      <w:r>
        <w:rPr>
          <w:rFonts w:hint="eastAsia"/>
          <w:color w:val="000000" w:themeColor="text1"/>
          <w:highlight w:val="none"/>
          <w:lang w:eastAsia="zh-CN"/>
          <w14:textFill>
            <w14:solidFill>
              <w14:schemeClr w14:val="tx1"/>
            </w14:solidFill>
          </w14:textFill>
        </w:rPr>
        <w:t>。</w:t>
      </w:r>
    </w:p>
    <w:p w14:paraId="637B8EC3">
      <w:pPr>
        <w:pStyle w:val="108"/>
        <w:numPr>
          <w:ilvl w:val="1"/>
          <w:numId w:val="0"/>
        </w:numPr>
        <w:spacing w:before="240" w:after="240"/>
        <w:rPr>
          <w:rFonts w:hint="eastAsia" w:ascii="宋体" w:hAnsi="宋体" w:eastAsia="宋体" w:cs="宋体"/>
          <w:color w:val="000000" w:themeColor="text1"/>
          <w14:textFill>
            <w14:solidFill>
              <w14:schemeClr w14:val="tx1"/>
            </w14:solidFill>
          </w14:textFill>
        </w:rPr>
      </w:pPr>
      <w:bookmarkStart w:id="59" w:name="_Toc31978"/>
      <w:r>
        <w:rPr>
          <w:rFonts w:hint="eastAsia"/>
          <w:color w:val="000000" w:themeColor="text1"/>
          <w14:textFill>
            <w14:solidFill>
              <w14:schemeClr w14:val="tx1"/>
            </w14:solidFill>
          </w14:textFill>
        </w:rPr>
        <w:t>6　输运</w:t>
      </w:r>
      <w:bookmarkEnd w:id="59"/>
    </w:p>
    <w:p w14:paraId="1620AF20">
      <w:pPr>
        <w:pStyle w:val="169"/>
        <w:numPr>
          <w:ilvl w:val="3"/>
          <w:numId w:val="0"/>
        </w:numPr>
        <w:spacing w:before="120" w:beforeLines="50" w:after="120" w:afterLines="50"/>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6.1 带式输送机</w:t>
      </w:r>
    </w:p>
    <w:p w14:paraId="7EEB21C2">
      <w:pPr>
        <w:pStyle w:val="169"/>
        <w:numPr>
          <w:ilvl w:val="3"/>
          <w:numId w:val="0"/>
        </w:numPr>
        <w:rPr>
          <w:rFonts w:hint="eastAsia" w:hAnsi="宋体" w:cs="宋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6.1.1 </w:t>
      </w:r>
      <w:r>
        <w:rPr>
          <w:rFonts w:hint="eastAsia" w:hAnsi="宋体" w:cs="宋体"/>
          <w:color w:val="000000" w:themeColor="text1"/>
          <w14:textFill>
            <w14:solidFill>
              <w14:schemeClr w14:val="tx1"/>
            </w14:solidFill>
          </w14:textFill>
        </w:rPr>
        <w:t>除需要与装卸设备配套的</w:t>
      </w:r>
      <w:r>
        <w:rPr>
          <w:rFonts w:hint="eastAsia"/>
          <w:color w:val="000000" w:themeColor="text1"/>
          <w14:textFill>
            <w14:solidFill>
              <w14:schemeClr w14:val="tx1"/>
            </w14:solidFill>
          </w14:textFill>
        </w:rPr>
        <w:t>带式输送机</w:t>
      </w:r>
      <w:r>
        <w:rPr>
          <w:rFonts w:hint="eastAsia" w:hAnsi="宋体" w:cs="宋体"/>
          <w:color w:val="000000" w:themeColor="text1"/>
          <w14:textFill>
            <w14:solidFill>
              <w14:schemeClr w14:val="tx1"/>
            </w14:solidFill>
          </w14:textFill>
        </w:rPr>
        <w:t>外，港区其他区域带式输送机应采用防护罩或廊道予以封闭，跨道路段带式输送机应设置防洒落设施。</w:t>
      </w:r>
    </w:p>
    <w:p w14:paraId="1D7B0617">
      <w:pPr>
        <w:pStyle w:val="169"/>
        <w:numPr>
          <w:ilvl w:val="3"/>
          <w:numId w:val="0"/>
        </w:numPr>
        <w:rPr>
          <w:rFonts w:hint="eastAsia" w:hAnsi="宋体" w:cs="宋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6.1.2 </w:t>
      </w:r>
      <w:r>
        <w:rPr>
          <w:rFonts w:hint="eastAsia" w:hAnsi="宋体" w:cs="宋体"/>
          <w:color w:val="000000" w:themeColor="text1"/>
          <w14:textFill>
            <w14:solidFill>
              <w14:schemeClr w14:val="tx1"/>
            </w14:solidFill>
          </w14:textFill>
        </w:rPr>
        <w:t>转运站应在转接落料、逸尘点处设置导料槽、密封罩、防尘帘等封闭设施，对布置有</w:t>
      </w:r>
      <w:r>
        <w:rPr>
          <w:rFonts w:hint="eastAsia"/>
          <w:color w:val="000000" w:themeColor="text1"/>
          <w14:textFill>
            <w14:solidFill>
              <w14:schemeClr w14:val="tx1"/>
            </w14:solidFill>
          </w14:textFill>
        </w:rPr>
        <w:t>带式输送机</w:t>
      </w:r>
      <w:r>
        <w:rPr>
          <w:rFonts w:hint="eastAsia" w:hAnsi="宋体" w:cs="宋体"/>
          <w:color w:val="000000" w:themeColor="text1"/>
          <w14:textFill>
            <w14:solidFill>
              <w14:schemeClr w14:val="tx1"/>
            </w14:solidFill>
          </w14:textFill>
        </w:rPr>
        <w:t>的楼层予以封闭。</w:t>
      </w:r>
    </w:p>
    <w:p w14:paraId="13A56884">
      <w:pPr>
        <w:pStyle w:val="169"/>
        <w:numPr>
          <w:ilvl w:val="3"/>
          <w:numId w:val="0"/>
        </w:numPr>
        <w:rPr>
          <w:rFonts w:hint="eastAsia" w:hAnsi="宋体" w:cs="宋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6.1.3 </w:t>
      </w:r>
      <w:r>
        <w:rPr>
          <w:rFonts w:hint="eastAsia" w:hAnsi="宋体" w:cs="宋体"/>
          <w:color w:val="000000" w:themeColor="text1"/>
          <w14:textFill>
            <w14:solidFill>
              <w14:schemeClr w14:val="tx1"/>
            </w14:solidFill>
          </w14:textFill>
        </w:rPr>
        <w:t>转运站内的上游</w:t>
      </w:r>
      <w:r>
        <w:rPr>
          <w:rFonts w:hint="eastAsia"/>
          <w:color w:val="000000" w:themeColor="text1"/>
          <w14:textFill>
            <w14:solidFill>
              <w14:schemeClr w14:val="tx1"/>
            </w14:solidFill>
          </w14:textFill>
        </w:rPr>
        <w:t>带式输送机</w:t>
      </w:r>
      <w:r>
        <w:rPr>
          <w:rFonts w:hint="eastAsia" w:hAnsi="宋体" w:cs="宋体"/>
          <w:color w:val="000000" w:themeColor="text1"/>
          <w14:textFill>
            <w14:solidFill>
              <w14:schemeClr w14:val="tx1"/>
            </w14:solidFill>
          </w14:textFill>
        </w:rPr>
        <w:t>和下游</w:t>
      </w:r>
      <w:r>
        <w:rPr>
          <w:rFonts w:hint="eastAsia"/>
          <w:color w:val="000000" w:themeColor="text1"/>
          <w14:textFill>
            <w14:solidFill>
              <w14:schemeClr w14:val="tx1"/>
            </w14:solidFill>
          </w14:textFill>
        </w:rPr>
        <w:t>带式输送机</w:t>
      </w:r>
      <w:r>
        <w:rPr>
          <w:rFonts w:hint="eastAsia" w:hAnsi="宋体" w:cs="宋体"/>
          <w:color w:val="000000" w:themeColor="text1"/>
          <w14:textFill>
            <w14:solidFill>
              <w14:schemeClr w14:val="tx1"/>
            </w14:solidFill>
          </w14:textFill>
        </w:rPr>
        <w:t>导料槽等处应设置抑尘或除尘设施。</w:t>
      </w:r>
    </w:p>
    <w:p w14:paraId="4BA7405B">
      <w:pPr>
        <w:pStyle w:val="169"/>
        <w:numPr>
          <w:ilvl w:val="3"/>
          <w:numId w:val="0"/>
        </w:numPr>
        <w:rPr>
          <w:rFonts w:hint="eastAsia" w:hAnsi="宋体" w:cs="宋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6.1.4 </w:t>
      </w:r>
      <w:r>
        <w:rPr>
          <w:rFonts w:hint="eastAsia" w:hAnsi="宋体" w:cs="宋体"/>
          <w:color w:val="000000" w:themeColor="text1"/>
          <w14:textFill>
            <w14:solidFill>
              <w14:schemeClr w14:val="tx1"/>
            </w14:solidFill>
          </w14:textFill>
        </w:rPr>
        <w:t>转运站的除尘或抑尘设施应在带式输送机作业结束且残留粉尘沉降完毕后关闭。</w:t>
      </w:r>
    </w:p>
    <w:p w14:paraId="76AA3DF2">
      <w:pPr>
        <w:pStyle w:val="169"/>
        <w:numPr>
          <w:ilvl w:val="3"/>
          <w:numId w:val="0"/>
        </w:numPr>
        <w:rPr>
          <w:rFonts w:hint="default" w:hAnsi="宋体" w:cs="宋体"/>
          <w:color w:val="000000" w:themeColor="text1"/>
          <w:highlight w:val="none"/>
          <w:lang w:val="en-US" w:eastAsia="zh-CN"/>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6.1.</w:t>
      </w:r>
      <w:r>
        <w:rPr>
          <w:rFonts w:hint="eastAsia" w:ascii="黑体" w:hAnsi="黑体" w:eastAsia="黑体" w:cs="黑体"/>
          <w:color w:val="000000" w:themeColor="text1"/>
          <w:lang w:val="en-US" w:eastAsia="zh-CN"/>
          <w14:textFill>
            <w14:solidFill>
              <w14:schemeClr w14:val="tx1"/>
            </w14:solidFill>
          </w14:textFill>
        </w:rPr>
        <w:t>5</w:t>
      </w:r>
      <w:r>
        <w:rPr>
          <w:rFonts w:hint="eastAsia" w:ascii="黑体" w:hAnsi="黑体" w:eastAsia="黑体" w:cs="黑体"/>
          <w:color w:val="000000" w:themeColor="text1"/>
          <w14:textFill>
            <w14:solidFill>
              <w14:schemeClr w14:val="tx1"/>
            </w14:solidFill>
          </w14:textFill>
        </w:rPr>
        <w:t xml:space="preserve"> </w:t>
      </w:r>
      <w:r>
        <w:rPr>
          <w:rFonts w:hint="eastAsia" w:hAnsi="宋体" w:cs="宋体"/>
          <w:color w:val="000000" w:themeColor="text1"/>
          <w:highlight w:val="none"/>
          <w:lang w:val="en-US" w:eastAsia="zh-CN"/>
          <w14:textFill>
            <w14:solidFill>
              <w14:schemeClr w14:val="tx1"/>
            </w14:solidFill>
          </w14:textFill>
        </w:rPr>
        <w:t>带式输送机头部滚筒处宜设置皮带自动清扫清洗装置或回程皮带落料收集装置。</w:t>
      </w:r>
    </w:p>
    <w:p w14:paraId="04BBBEBA">
      <w:pPr>
        <w:pStyle w:val="169"/>
        <w:numPr>
          <w:ilvl w:val="3"/>
          <w:numId w:val="0"/>
        </w:numPr>
        <w:spacing w:before="120" w:beforeLines="50" w:after="120" w:afterLines="50"/>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6.2 汽车输运</w:t>
      </w:r>
    </w:p>
    <w:p w14:paraId="3190A470">
      <w:pPr>
        <w:pStyle w:val="169"/>
        <w:numPr>
          <w:ilvl w:val="3"/>
          <w:numId w:val="0"/>
        </w:numPr>
        <w:rPr>
          <w:rFonts w:hint="eastAsia" w:hAnsi="宋体" w:cs="宋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6.2.1 </w:t>
      </w:r>
      <w:r>
        <w:rPr>
          <w:rFonts w:hint="eastAsia" w:hAnsi="宋体" w:cs="宋体"/>
          <w:color w:val="000000" w:themeColor="text1"/>
          <w14:textFill>
            <w14:solidFill>
              <w14:schemeClr w14:val="tx1"/>
            </w14:solidFill>
          </w14:textFill>
        </w:rPr>
        <w:t>集疏运车辆应采取密闭或者其他措施防止物料洒落的措施。</w:t>
      </w:r>
    </w:p>
    <w:p w14:paraId="15011F60">
      <w:pPr>
        <w:pStyle w:val="169"/>
        <w:numPr>
          <w:ilvl w:val="3"/>
          <w:numId w:val="0"/>
        </w:numPr>
        <w:rPr>
          <w:rFonts w:hint="eastAsia" w:hAnsi="宋体" w:cs="宋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6.2.2 </w:t>
      </w:r>
      <w:r>
        <w:rPr>
          <w:rFonts w:hint="eastAsia" w:hAnsi="宋体" w:cs="宋体"/>
          <w:color w:val="000000" w:themeColor="text1"/>
          <w14:textFill>
            <w14:solidFill>
              <w14:schemeClr w14:val="tx1"/>
            </w14:solidFill>
          </w14:textFill>
        </w:rPr>
        <w:t>厂内转运应设置固定路线，无特殊情况下</w:t>
      </w:r>
      <w:r>
        <w:rPr>
          <w:rFonts w:hint="eastAsia" w:hAnsi="宋体" w:cs="宋体"/>
          <w:color w:val="000000" w:themeColor="text1"/>
          <w:lang w:val="en-US" w:eastAsia="zh-CN"/>
          <w14:textFill>
            <w14:solidFill>
              <w14:schemeClr w14:val="tx1"/>
            </w14:solidFill>
          </w14:textFill>
        </w:rPr>
        <w:t>不应</w:t>
      </w:r>
      <w:r>
        <w:rPr>
          <w:rFonts w:hint="eastAsia" w:hAnsi="宋体" w:cs="宋体"/>
          <w:color w:val="000000" w:themeColor="text1"/>
          <w14:textFill>
            <w14:solidFill>
              <w14:schemeClr w14:val="tx1"/>
            </w14:solidFill>
          </w14:textFill>
        </w:rPr>
        <w:t>偏离路线或急加速、急刹车。</w:t>
      </w:r>
    </w:p>
    <w:p w14:paraId="671D72AD">
      <w:pPr>
        <w:pStyle w:val="169"/>
        <w:numPr>
          <w:ilvl w:val="3"/>
          <w:numId w:val="0"/>
        </w:numPr>
        <w:rPr>
          <w:rFonts w:hint="eastAsia" w:hAnsi="宋体" w:cs="宋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6.2.3 </w:t>
      </w:r>
      <w:r>
        <w:rPr>
          <w:rFonts w:hint="eastAsia"/>
          <w:color w:val="000000" w:themeColor="text1"/>
          <w14:textFill>
            <w14:solidFill>
              <w14:schemeClr w14:val="tx1"/>
            </w14:solidFill>
          </w14:textFill>
        </w:rPr>
        <w:t>港区后方主干道、辅助道路应进行铺装硬化处理，发现地面破损时，应采取临时补救措施，并及时完成修复。</w:t>
      </w:r>
    </w:p>
    <w:p w14:paraId="6FC537A7">
      <w:pPr>
        <w:pStyle w:val="169"/>
        <w:numPr>
          <w:ilvl w:val="3"/>
          <w:numId w:val="0"/>
        </w:numPr>
        <w:rPr>
          <w:rFonts w:hint="eastAsia" w:hAnsi="宋体" w:cs="宋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6.2.4 </w:t>
      </w:r>
      <w:r>
        <w:rPr>
          <w:rFonts w:hint="eastAsia" w:hAnsi="宋体" w:cs="宋体"/>
          <w:color w:val="000000" w:themeColor="text1"/>
          <w14:textFill>
            <w14:solidFill>
              <w14:schemeClr w14:val="tx1"/>
            </w14:solidFill>
          </w14:textFill>
        </w:rPr>
        <w:t>港区主干道每日至少</w:t>
      </w:r>
      <w:r>
        <w:rPr>
          <w:rFonts w:ascii="Times New Roman"/>
          <w:color w:val="000000" w:themeColor="text1"/>
          <w14:textFill>
            <w14:solidFill>
              <w14:schemeClr w14:val="tx1"/>
            </w14:solidFill>
          </w14:textFill>
        </w:rPr>
        <w:t>进行1次机械洗扫，干燥天气增加至2-3次；北方冬季严</w:t>
      </w:r>
      <w:r>
        <w:rPr>
          <w:rFonts w:hint="eastAsia" w:hAnsi="宋体" w:cs="宋体"/>
          <w:color w:val="000000" w:themeColor="text1"/>
          <w14:textFill>
            <w14:solidFill>
              <w14:schemeClr w14:val="tx1"/>
            </w14:solidFill>
          </w14:textFill>
        </w:rPr>
        <w:t>寒不宜洒水时，应采用吸尘车清扫。</w:t>
      </w:r>
    </w:p>
    <w:p w14:paraId="7BF4F594">
      <w:pPr>
        <w:pStyle w:val="169"/>
        <w:numPr>
          <w:ilvl w:val="3"/>
          <w:numId w:val="0"/>
        </w:numPr>
        <w:rPr>
          <w:rFonts w:hint="eastAsia" w:hAnsi="宋体" w:cs="宋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6.2.5 </w:t>
      </w:r>
      <w:r>
        <w:rPr>
          <w:rFonts w:hint="eastAsia" w:hAnsi="宋体" w:cs="宋体"/>
          <w:color w:val="000000" w:themeColor="text1"/>
          <w14:textFill>
            <w14:solidFill>
              <w14:schemeClr w14:val="tx1"/>
            </w14:solidFill>
          </w14:textFill>
        </w:rPr>
        <w:t>堆场及装卸区出口应设置车辆冲洗设施，运输车辆驶离前应在冲洗站进行冲洗。</w:t>
      </w:r>
    </w:p>
    <w:p w14:paraId="7F7E2EF7">
      <w:pPr>
        <w:pStyle w:val="108"/>
        <w:numPr>
          <w:ilvl w:val="1"/>
          <w:numId w:val="0"/>
        </w:numPr>
        <w:spacing w:before="240" w:after="240"/>
        <w:rPr>
          <w:rFonts w:hint="eastAsia"/>
          <w:color w:val="000000" w:themeColor="text1"/>
          <w14:textFill>
            <w14:solidFill>
              <w14:schemeClr w14:val="tx1"/>
            </w14:solidFill>
          </w14:textFill>
        </w:rPr>
      </w:pPr>
      <w:bookmarkStart w:id="60" w:name="_Toc31203"/>
      <w:r>
        <w:rPr>
          <w:rFonts w:hint="eastAsia"/>
          <w:color w:val="000000" w:themeColor="text1"/>
          <w14:textFill>
            <w14:solidFill>
              <w14:schemeClr w14:val="tx1"/>
            </w14:solidFill>
          </w14:textFill>
        </w:rPr>
        <w:t>7　堆取料</w:t>
      </w:r>
      <w:bookmarkEnd w:id="60"/>
    </w:p>
    <w:p w14:paraId="26DCB1D8">
      <w:pPr>
        <w:pStyle w:val="169"/>
        <w:numPr>
          <w:ilvl w:val="3"/>
          <w:numId w:val="0"/>
        </w:numPr>
        <w:rPr>
          <w:rFonts w:hint="eastAsia" w:eastAsia="宋体"/>
          <w:color w:val="000000" w:themeColor="text1"/>
          <w:lang w:eastAsia="zh-CN"/>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7.1 </w:t>
      </w:r>
      <w:r>
        <w:rPr>
          <w:rFonts w:hint="eastAsia"/>
          <w:color w:val="000000" w:themeColor="text1"/>
          <w14:textFill>
            <w14:solidFill>
              <w14:schemeClr w14:val="tx1"/>
            </w14:solidFill>
          </w14:textFill>
        </w:rPr>
        <w:t>采用堆料机、取料机或堆取料机进行堆取料作业时，应符合下列规定</w:t>
      </w:r>
      <w:r>
        <w:rPr>
          <w:rFonts w:hint="eastAsia"/>
          <w:color w:val="000000" w:themeColor="text1"/>
          <w:lang w:eastAsia="zh-CN"/>
          <w14:textFill>
            <w14:solidFill>
              <w14:schemeClr w14:val="tx1"/>
            </w14:solidFill>
          </w14:textFill>
        </w:rPr>
        <w:t>：</w:t>
      </w:r>
    </w:p>
    <w:p w14:paraId="7B9F6589">
      <w:pPr>
        <w:pStyle w:val="169"/>
        <w:numPr>
          <w:ilvl w:val="3"/>
          <w:numId w:val="0"/>
        </w:numPr>
        <w:rPr>
          <w:rFonts w:hint="eastAsia" w:eastAsia="宋体"/>
          <w:color w:val="000000" w:themeColor="text1"/>
          <w:lang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a)</w:t>
      </w:r>
      <w:r>
        <w:rPr>
          <w:rFonts w:hint="eastAsia" w:ascii="黑体" w:hAnsi="黑体" w:eastAsia="黑体" w:cs="黑体"/>
          <w:color w:val="000000" w:themeColor="text1"/>
          <w14:textFill>
            <w14:solidFill>
              <w14:schemeClr w14:val="tx1"/>
            </w14:solidFill>
          </w14:textFill>
        </w:rPr>
        <w:t xml:space="preserve"> </w:t>
      </w:r>
      <w:r>
        <w:rPr>
          <w:color w:val="000000" w:themeColor="text1"/>
          <w14:textFill>
            <w14:solidFill>
              <w14:schemeClr w14:val="tx1"/>
            </w14:solidFill>
          </w14:textFill>
        </w:rPr>
        <w:t>堆料机应在尾车头部、臂架</w:t>
      </w:r>
      <w:r>
        <w:rPr>
          <w:rFonts w:hint="eastAsia"/>
          <w:color w:val="000000" w:themeColor="text1"/>
          <w14:textFill>
            <w14:solidFill>
              <w14:schemeClr w14:val="tx1"/>
            </w14:solidFill>
          </w14:textFill>
        </w:rPr>
        <w:t>带式输送机</w:t>
      </w:r>
      <w:r>
        <w:rPr>
          <w:color w:val="000000" w:themeColor="text1"/>
          <w14:textFill>
            <w14:solidFill>
              <w14:schemeClr w14:val="tx1"/>
            </w14:solidFill>
          </w14:textFill>
        </w:rPr>
        <w:t>导料槽和臂架头部处</w:t>
      </w:r>
      <w:r>
        <w:rPr>
          <w:rFonts w:hint="eastAsia"/>
          <w:color w:val="000000" w:themeColor="text1"/>
          <w14:textFill>
            <w14:solidFill>
              <w14:schemeClr w14:val="tx1"/>
            </w14:solidFill>
          </w14:textFill>
        </w:rPr>
        <w:t>分别</w:t>
      </w:r>
      <w:r>
        <w:rPr>
          <w:color w:val="000000" w:themeColor="text1"/>
          <w14:textFill>
            <w14:solidFill>
              <w14:schemeClr w14:val="tx1"/>
            </w14:solidFill>
          </w14:textFill>
        </w:rPr>
        <w:t>设置喷嘴组</w:t>
      </w:r>
      <w:r>
        <w:rPr>
          <w:rFonts w:hint="eastAsia"/>
          <w:color w:val="000000" w:themeColor="text1"/>
          <w:lang w:eastAsia="zh-CN"/>
          <w14:textFill>
            <w14:solidFill>
              <w14:schemeClr w14:val="tx1"/>
            </w14:solidFill>
          </w14:textFill>
        </w:rPr>
        <w:t>；</w:t>
      </w:r>
    </w:p>
    <w:p w14:paraId="2D073035">
      <w:pPr>
        <w:pStyle w:val="169"/>
        <w:numPr>
          <w:ilvl w:val="3"/>
          <w:numId w:val="0"/>
        </w:numPr>
        <w:rPr>
          <w:rFonts w:hint="eastAsia" w:eastAsia="宋体"/>
          <w:color w:val="000000" w:themeColor="text1"/>
          <w:lang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 xml:space="preserve">b) </w:t>
      </w:r>
      <w:r>
        <w:rPr>
          <w:color w:val="000000" w:themeColor="text1"/>
          <w14:textFill>
            <w14:solidFill>
              <w14:schemeClr w14:val="tx1"/>
            </w14:solidFill>
          </w14:textFill>
        </w:rPr>
        <w:t>取料机应在斗轮、中心漏斗和地面</w:t>
      </w:r>
      <w:r>
        <w:rPr>
          <w:rFonts w:hint="eastAsia"/>
          <w:color w:val="000000" w:themeColor="text1"/>
          <w14:textFill>
            <w14:solidFill>
              <w14:schemeClr w14:val="tx1"/>
            </w14:solidFill>
          </w14:textFill>
        </w:rPr>
        <w:t>带式输送机</w:t>
      </w:r>
      <w:r>
        <w:rPr>
          <w:color w:val="000000" w:themeColor="text1"/>
          <w14:textFill>
            <w14:solidFill>
              <w14:schemeClr w14:val="tx1"/>
            </w14:solidFill>
          </w14:textFill>
        </w:rPr>
        <w:t>导料槽处设置喷嘴组</w:t>
      </w:r>
      <w:r>
        <w:rPr>
          <w:rFonts w:hint="eastAsia"/>
          <w:color w:val="000000" w:themeColor="text1"/>
          <w:lang w:eastAsia="zh-CN"/>
          <w14:textFill>
            <w14:solidFill>
              <w14:schemeClr w14:val="tx1"/>
            </w14:solidFill>
          </w14:textFill>
        </w:rPr>
        <w:t>；</w:t>
      </w:r>
    </w:p>
    <w:p w14:paraId="07D1296A">
      <w:pPr>
        <w:pStyle w:val="169"/>
        <w:numPr>
          <w:ilvl w:val="3"/>
          <w:numId w:val="0"/>
        </w:numPr>
        <w:rPr>
          <w:rFonts w:hint="eastAsia" w:eastAsia="宋体"/>
          <w:color w:val="000000" w:themeColor="text1"/>
          <w:lang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 xml:space="preserve">c) </w:t>
      </w:r>
      <w:r>
        <w:rPr>
          <w:color w:val="000000" w:themeColor="text1"/>
          <w14:textFill>
            <w14:solidFill>
              <w14:schemeClr w14:val="tx1"/>
            </w14:solidFill>
          </w14:textFill>
        </w:rPr>
        <w:t>堆取料机应在斗轮、中心漏斗、臂架带式输送机导料槽和地面带式输送机导料槽等处设置喷淋设施</w:t>
      </w:r>
      <w:r>
        <w:rPr>
          <w:rFonts w:hint="eastAsia"/>
          <w:color w:val="000000" w:themeColor="text1"/>
          <w:lang w:eastAsia="zh-CN"/>
          <w14:textFill>
            <w14:solidFill>
              <w14:schemeClr w14:val="tx1"/>
            </w14:solidFill>
          </w14:textFill>
        </w:rPr>
        <w:t>；</w:t>
      </w:r>
    </w:p>
    <w:p w14:paraId="7E2E77E8">
      <w:pPr>
        <w:pStyle w:val="169"/>
        <w:numPr>
          <w:ilvl w:val="3"/>
          <w:numId w:val="0"/>
        </w:numPr>
        <w:rPr>
          <w:color w:val="000000" w:themeColor="text1"/>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 xml:space="preserve">d) </w:t>
      </w:r>
      <w:r>
        <w:rPr>
          <w:rFonts w:hint="eastAsia"/>
          <w:color w:val="000000" w:themeColor="text1"/>
          <w14:textFill>
            <w14:solidFill>
              <w14:schemeClr w14:val="tx1"/>
            </w14:solidFill>
          </w14:textFill>
        </w:rPr>
        <w:t>堆取料作业结束后</w:t>
      </w:r>
      <w:r>
        <w:rPr>
          <w:rFonts w:hint="eastAsia" w:ascii="Times New Roman"/>
          <w:color w:val="000000" w:themeColor="text1"/>
          <w14:textFill>
            <w14:solidFill>
              <w14:schemeClr w14:val="tx1"/>
            </w14:solidFill>
          </w14:textFill>
        </w:rPr>
        <w:t>应</w:t>
      </w:r>
      <w:r>
        <w:rPr>
          <w:rFonts w:hint="eastAsia" w:ascii="Times New Roman"/>
          <w:color w:val="000000" w:themeColor="text1"/>
          <w:lang w:val="en-US" w:eastAsia="zh-CN"/>
          <w14:textFill>
            <w14:solidFill>
              <w14:schemeClr w14:val="tx1"/>
            </w14:solidFill>
          </w14:textFill>
        </w:rPr>
        <w:t>及时</w:t>
      </w:r>
      <w:r>
        <w:rPr>
          <w:rFonts w:ascii="Times New Roman"/>
          <w:color w:val="000000" w:themeColor="text1"/>
          <w14:textFill>
            <w14:solidFill>
              <w14:schemeClr w14:val="tx1"/>
            </w14:solidFill>
          </w14:textFill>
        </w:rPr>
        <w:t>内对作业区域地面（</w:t>
      </w:r>
      <w:r>
        <w:rPr>
          <w:rFonts w:hint="eastAsia"/>
          <w:color w:val="000000" w:themeColor="text1"/>
          <w14:textFill>
            <w14:solidFill>
              <w14:schemeClr w14:val="tx1"/>
            </w14:solidFill>
          </w14:textFill>
        </w:rPr>
        <w:t>包括料堆周边、设备下方）进行清扫/冲洗</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每日作业结束后应对作业区域地面</w:t>
      </w:r>
      <w:r>
        <w:rPr>
          <w:rFonts w:ascii="Times New Roman"/>
          <w:color w:val="000000" w:themeColor="text1"/>
          <w14:textFill>
            <w14:solidFill>
              <w14:schemeClr w14:val="tx1"/>
            </w14:solidFill>
          </w14:textFill>
        </w:rPr>
        <w:t>进行1次全面</w:t>
      </w:r>
      <w:r>
        <w:rPr>
          <w:rFonts w:hint="eastAsia" w:ascii="Times New Roman"/>
          <w:color w:val="000000" w:themeColor="text1"/>
          <w14:textFill>
            <w14:solidFill>
              <w14:schemeClr w14:val="tx1"/>
            </w14:solidFill>
          </w14:textFill>
        </w:rPr>
        <w:t>清扫/冲洗</w:t>
      </w:r>
      <w:r>
        <w:rPr>
          <w:rFonts w:hint="eastAsia"/>
          <w:color w:val="000000" w:themeColor="text1"/>
          <w14:textFill>
            <w14:solidFill>
              <w14:schemeClr w14:val="tx1"/>
            </w14:solidFill>
          </w14:textFill>
        </w:rPr>
        <w:t>。</w:t>
      </w:r>
    </w:p>
    <w:p w14:paraId="57BB0C85">
      <w:pPr>
        <w:pStyle w:val="169"/>
        <w:numPr>
          <w:ilvl w:val="3"/>
          <w:numId w:val="0"/>
        </w:numPr>
        <w:rPr>
          <w:rFonts w:hint="eastAsia" w:eastAsia="宋体"/>
          <w:color w:val="000000" w:themeColor="text1"/>
          <w:lang w:eastAsia="zh-CN"/>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7.2 </w:t>
      </w:r>
      <w:r>
        <w:rPr>
          <w:rFonts w:hint="eastAsia"/>
          <w:color w:val="000000" w:themeColor="text1"/>
          <w14:textFill>
            <w14:solidFill>
              <w14:schemeClr w14:val="tx1"/>
            </w14:solidFill>
          </w14:textFill>
        </w:rPr>
        <w:t>采用装载机、堆高机进行堆取料作业时，应符合下列规定</w:t>
      </w:r>
      <w:r>
        <w:rPr>
          <w:rFonts w:hint="eastAsia"/>
          <w:color w:val="000000" w:themeColor="text1"/>
          <w:lang w:eastAsia="zh-CN"/>
          <w14:textFill>
            <w14:solidFill>
              <w14:schemeClr w14:val="tx1"/>
            </w14:solidFill>
          </w14:textFill>
        </w:rPr>
        <w:t>：</w:t>
      </w:r>
    </w:p>
    <w:p w14:paraId="3DDC334B">
      <w:pPr>
        <w:pStyle w:val="169"/>
        <w:numPr>
          <w:ilvl w:val="3"/>
          <w:numId w:val="0"/>
        </w:numPr>
        <w:rPr>
          <w:rFonts w:hint="eastAsia" w:eastAsia="宋体"/>
          <w:color w:val="000000" w:themeColor="text1"/>
          <w:lang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a)</w:t>
      </w:r>
      <w:r>
        <w:rPr>
          <w:rFonts w:hint="eastAsia" w:ascii="黑体" w:hAnsi="黑体" w:eastAsia="黑体" w:cs="黑体"/>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应明确划分露天堆场内装载机作业区域，严禁跨区域作业</w:t>
      </w:r>
      <w:r>
        <w:rPr>
          <w:rFonts w:hint="eastAsia"/>
          <w:color w:val="000000" w:themeColor="text1"/>
          <w:lang w:eastAsia="zh-CN"/>
          <w14:textFill>
            <w14:solidFill>
              <w14:schemeClr w14:val="tx1"/>
            </w14:solidFill>
          </w14:textFill>
        </w:rPr>
        <w:t>；</w:t>
      </w:r>
    </w:p>
    <w:p w14:paraId="43A88A14">
      <w:pPr>
        <w:pStyle w:val="169"/>
        <w:numPr>
          <w:ilvl w:val="3"/>
          <w:numId w:val="0"/>
        </w:numPr>
        <w:rPr>
          <w:rFonts w:hint="eastAsia" w:eastAsia="宋体"/>
          <w:color w:val="000000" w:themeColor="text1"/>
          <w:lang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b)</w:t>
      </w:r>
      <w:r>
        <w:rPr>
          <w:rFonts w:hint="eastAsia" w:ascii="黑体" w:hAnsi="黑体" w:eastAsia="黑体" w:cs="黑体"/>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应配套移动式远程射雾器（雾炮），雾炮射程应有效覆盖起尘点</w:t>
      </w:r>
      <w:r>
        <w:rPr>
          <w:rFonts w:hint="eastAsia"/>
          <w:color w:val="000000" w:themeColor="text1"/>
          <w:lang w:eastAsia="zh-CN"/>
          <w14:textFill>
            <w14:solidFill>
              <w14:schemeClr w14:val="tx1"/>
            </w14:solidFill>
          </w14:textFill>
        </w:rPr>
        <w:t>；</w:t>
      </w:r>
    </w:p>
    <w:p w14:paraId="35A9355B">
      <w:pPr>
        <w:pStyle w:val="169"/>
        <w:numPr>
          <w:ilvl w:val="3"/>
          <w:numId w:val="0"/>
        </w:numPr>
        <w:rPr>
          <w:rFonts w:hint="eastAsia"/>
          <w:color w:val="000000" w:themeColor="text1"/>
          <w:lang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c)</w:t>
      </w:r>
      <w:r>
        <w:rPr>
          <w:rFonts w:hint="eastAsia" w:ascii="黑体" w:hAnsi="黑体" w:eastAsia="黑体" w:cs="黑体"/>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堆料应遵循“分层堆积、由内向外”原则，堆料高度不应超过设计堆高</w:t>
      </w:r>
      <w:r>
        <w:rPr>
          <w:rFonts w:hint="eastAsia"/>
          <w:color w:val="000000" w:themeColor="text1"/>
          <w:lang w:eastAsia="zh-CN"/>
          <w14:textFill>
            <w14:solidFill>
              <w14:schemeClr w14:val="tx1"/>
            </w14:solidFill>
          </w14:textFill>
        </w:rPr>
        <w:t>；</w:t>
      </w:r>
    </w:p>
    <w:p w14:paraId="33C60632">
      <w:pPr>
        <w:pStyle w:val="169"/>
        <w:numPr>
          <w:ilvl w:val="3"/>
          <w:numId w:val="0"/>
        </w:numPr>
        <w:rPr>
          <w:rFonts w:hint="eastAsia" w:ascii="黑体" w:hAnsi="黑体" w:eastAsia="宋体" w:cs="黑体"/>
          <w:color w:val="000000" w:themeColor="text1"/>
          <w:lang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 xml:space="preserve">d) </w:t>
      </w:r>
      <w:r>
        <w:rPr>
          <w:rFonts w:hint="eastAsia"/>
          <w:color w:val="000000" w:themeColor="text1"/>
          <w14:textFill>
            <w14:solidFill>
              <w14:schemeClr w14:val="tx1"/>
            </w14:solidFill>
          </w14:textFill>
        </w:rPr>
        <w:t>取料应遵循“由上至下、均匀取料”原则，禁止暴力铲挖</w:t>
      </w:r>
      <w:r>
        <w:rPr>
          <w:rFonts w:hint="eastAsia"/>
          <w:color w:val="000000" w:themeColor="text1"/>
          <w:lang w:eastAsia="zh-CN"/>
          <w14:textFill>
            <w14:solidFill>
              <w14:schemeClr w14:val="tx1"/>
            </w14:solidFill>
          </w14:textFill>
        </w:rPr>
        <w:t>；</w:t>
      </w:r>
    </w:p>
    <w:p w14:paraId="4EE87957">
      <w:pPr>
        <w:pStyle w:val="169"/>
        <w:numPr>
          <w:ilvl w:val="3"/>
          <w:numId w:val="0"/>
        </w:numPr>
        <w:rPr>
          <w:rFonts w:hint="eastAsia" w:ascii="黑体" w:hAnsi="黑体" w:eastAsia="宋体" w:cs="黑体"/>
          <w:color w:val="000000" w:themeColor="text1"/>
          <w:lang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 xml:space="preserve">e) </w:t>
      </w:r>
      <w:r>
        <w:rPr>
          <w:rFonts w:hint="eastAsia"/>
          <w:color w:val="000000" w:themeColor="text1"/>
          <w14:textFill>
            <w14:solidFill>
              <w14:schemeClr w14:val="tx1"/>
            </w14:solidFill>
          </w14:textFill>
        </w:rPr>
        <w:t>装载机铲斗需保持完好，无破损情况，装载物料时避免超载，铲斗内物料不得超出斗口边缘</w:t>
      </w:r>
      <w:r>
        <w:rPr>
          <w:rFonts w:hint="eastAsia"/>
          <w:color w:val="000000" w:themeColor="text1"/>
          <w:lang w:eastAsia="zh-CN"/>
          <w14:textFill>
            <w14:solidFill>
              <w14:schemeClr w14:val="tx1"/>
            </w14:solidFill>
          </w14:textFill>
        </w:rPr>
        <w:t>；</w:t>
      </w:r>
    </w:p>
    <w:p w14:paraId="4783DBE4">
      <w:pPr>
        <w:pStyle w:val="169"/>
        <w:numPr>
          <w:ilvl w:val="3"/>
          <w:numId w:val="0"/>
        </w:numPr>
        <w:rPr>
          <w:color w:val="000000" w:themeColor="text1"/>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f)</w:t>
      </w:r>
      <w:r>
        <w:rPr>
          <w:rFonts w:hint="eastAsia" w:ascii="黑体" w:hAnsi="黑体" w:eastAsia="黑体" w:cs="黑体"/>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装载机作业结束后，应即时清理作业区域地面散落物料；每日作业完毕，应对作业区域地面开展1次全面清理。</w:t>
      </w:r>
    </w:p>
    <w:p w14:paraId="28979923">
      <w:pPr>
        <w:pStyle w:val="108"/>
        <w:numPr>
          <w:ilvl w:val="1"/>
          <w:numId w:val="0"/>
        </w:numPr>
        <w:spacing w:before="240" w:after="240"/>
        <w:rPr>
          <w:rFonts w:hint="eastAsia"/>
          <w:color w:val="000000" w:themeColor="text1"/>
          <w14:textFill>
            <w14:solidFill>
              <w14:schemeClr w14:val="tx1"/>
            </w14:solidFill>
          </w14:textFill>
        </w:rPr>
      </w:pPr>
      <w:bookmarkStart w:id="61" w:name="_Toc30366"/>
      <w:r>
        <w:rPr>
          <w:rFonts w:hint="eastAsia"/>
          <w:color w:val="000000" w:themeColor="text1"/>
          <w14:textFill>
            <w14:solidFill>
              <w14:schemeClr w14:val="tx1"/>
            </w14:solidFill>
          </w14:textFill>
        </w:rPr>
        <w:t>8　堆存</w:t>
      </w:r>
      <w:bookmarkEnd w:id="61"/>
    </w:p>
    <w:p w14:paraId="5ADAAF5A">
      <w:pPr>
        <w:snapToGrid w:val="0"/>
        <w:spacing w:line="240" w:lineRule="auto"/>
        <w:textAlignment w:val="center"/>
        <w:rPr>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8.1 </w:t>
      </w:r>
      <w:r>
        <w:rPr>
          <w:rFonts w:hint="eastAsia"/>
          <w:color w:val="000000" w:themeColor="text1"/>
          <w14:textFill>
            <w14:solidFill>
              <w14:schemeClr w14:val="tx1"/>
            </w14:solidFill>
          </w14:textFill>
        </w:rPr>
        <w:t>优先采用封闭式堆存方式，根据货种特性选择筒仓、条形仓、球形仓或气膜</w:t>
      </w:r>
      <w:r>
        <w:rPr>
          <w:rFonts w:hint="eastAsia"/>
          <w:color w:val="000000" w:themeColor="text1"/>
          <w:highlight w:val="none"/>
          <w14:textFill>
            <w14:solidFill>
              <w14:schemeClr w14:val="tx1"/>
            </w14:solidFill>
          </w14:textFill>
        </w:rPr>
        <w:t>仓等封闭料仓。</w:t>
      </w:r>
    </w:p>
    <w:p w14:paraId="1285EF28">
      <w:pPr>
        <w:pStyle w:val="166"/>
        <w:numPr>
          <w:ilvl w:val="2"/>
          <w:numId w:val="0"/>
        </w:numPr>
        <w:rPr>
          <w:rFonts w:ascii="Calibri" w:hAnsi="Calibri"/>
          <w:color w:val="000000" w:themeColor="text1"/>
          <w:kern w:val="2"/>
          <w:szCs w:val="2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8.2 </w:t>
      </w:r>
      <w:r>
        <w:rPr>
          <w:rFonts w:hint="eastAsia"/>
          <w:color w:val="000000" w:themeColor="text1"/>
          <w14:textFill>
            <w14:solidFill>
              <w14:schemeClr w14:val="tx1"/>
            </w14:solidFill>
          </w14:textFill>
        </w:rPr>
        <w:t>露天堆场堆存区域与场内道路宜采取有效的隔离措施，明确划分物料区域和道路界限。</w:t>
      </w:r>
    </w:p>
    <w:p w14:paraId="373494BE">
      <w:pPr>
        <w:pStyle w:val="166"/>
        <w:numPr>
          <w:ilvl w:val="2"/>
          <w:numId w:val="0"/>
        </w:numPr>
        <w:rPr>
          <w:rFonts w:hint="eastAsia" w:hAnsi="宋体" w:cs="宋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8.3 </w:t>
      </w:r>
      <w:r>
        <w:rPr>
          <w:rFonts w:hint="eastAsia" w:hAnsi="宋体" w:cs="宋体"/>
          <w:color w:val="000000" w:themeColor="text1"/>
          <w14:textFill>
            <w14:solidFill>
              <w14:schemeClr w14:val="tx1"/>
            </w14:solidFill>
          </w14:textFill>
        </w:rPr>
        <w:t>干散货露天堆场应设置闭合式防风抑尘网，防风抑尘网网高宜取堆垛高度</w:t>
      </w:r>
      <w:r>
        <w:rPr>
          <w:rFonts w:ascii="Times New Roman"/>
          <w:color w:val="000000" w:themeColor="text1"/>
          <w14:textFill>
            <w14:solidFill>
              <w14:schemeClr w14:val="tx1"/>
            </w14:solidFill>
          </w14:textFill>
        </w:rPr>
        <w:t>的1.1倍~1.5</w:t>
      </w:r>
      <w:r>
        <w:rPr>
          <w:rFonts w:hint="eastAsia" w:hAnsi="宋体" w:cs="宋体"/>
          <w:color w:val="000000" w:themeColor="text1"/>
          <w14:textFill>
            <w14:solidFill>
              <w14:schemeClr w14:val="tx1"/>
            </w14:solidFill>
          </w14:textFill>
        </w:rPr>
        <w:t>倍，且防风抑尘网顶部高出堆垛最高点的高度</w:t>
      </w:r>
      <w:r>
        <w:rPr>
          <w:rFonts w:ascii="Times New Roman"/>
          <w:color w:val="000000" w:themeColor="text1"/>
          <w14:textFill>
            <w14:solidFill>
              <w14:schemeClr w14:val="tx1"/>
            </w14:solidFill>
          </w14:textFill>
        </w:rPr>
        <w:t>不应小于1m。</w:t>
      </w:r>
    </w:p>
    <w:p w14:paraId="773B143D">
      <w:pPr>
        <w:pStyle w:val="166"/>
        <w:numPr>
          <w:ilvl w:val="2"/>
          <w:numId w:val="0"/>
        </w:numPr>
        <w:rPr>
          <w:rFonts w:hint="eastAsia" w:hAnsi="宋体" w:cs="宋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8.4 </w:t>
      </w:r>
      <w:r>
        <w:rPr>
          <w:rFonts w:hint="eastAsia" w:hAnsi="宋体" w:cs="宋体"/>
          <w:color w:val="000000" w:themeColor="text1"/>
          <w14:textFill>
            <w14:solidFill>
              <w14:schemeClr w14:val="tx1"/>
            </w14:solidFill>
          </w14:textFill>
        </w:rPr>
        <w:t>干散货露天堆场应配置固定式喷枪洒水抑尘系统，系统设计应满足下列要求：</w:t>
      </w:r>
    </w:p>
    <w:p w14:paraId="3084527C">
      <w:pPr>
        <w:pStyle w:val="166"/>
        <w:numPr>
          <w:ilvl w:val="2"/>
          <w:numId w:val="0"/>
        </w:numPr>
        <w:rPr>
          <w:rFonts w:hint="eastAsia" w:hAnsi="宋体" w:eastAsia="宋体" w:cs="宋体"/>
          <w:color w:val="000000" w:themeColor="text1"/>
          <w:lang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 xml:space="preserve">a) </w:t>
      </w:r>
      <w:r>
        <w:rPr>
          <w:rFonts w:hint="eastAsia" w:hAnsi="宋体" w:cs="宋体"/>
          <w:color w:val="000000" w:themeColor="text1"/>
          <w14:textFill>
            <w14:solidFill>
              <w14:schemeClr w14:val="tx1"/>
            </w14:solidFill>
          </w14:textFill>
        </w:rPr>
        <w:t>喷枪的布置和数量结合堆场面积、货种、堆垛高度及当地的气象条件等综合确定</w:t>
      </w:r>
      <w:r>
        <w:rPr>
          <w:rFonts w:hint="eastAsia" w:hAnsi="宋体" w:cs="宋体"/>
          <w:color w:val="000000" w:themeColor="text1"/>
          <w:lang w:eastAsia="zh-CN"/>
          <w14:textFill>
            <w14:solidFill>
              <w14:schemeClr w14:val="tx1"/>
            </w14:solidFill>
          </w14:textFill>
        </w:rPr>
        <w:t>；</w:t>
      </w:r>
    </w:p>
    <w:p w14:paraId="5F5D2F4B">
      <w:pPr>
        <w:pStyle w:val="166"/>
        <w:numPr>
          <w:ilvl w:val="2"/>
          <w:numId w:val="0"/>
        </w:numPr>
        <w:rPr>
          <w:rFonts w:hint="eastAsia" w:hAnsi="宋体" w:eastAsia="宋体" w:cs="宋体"/>
          <w:color w:val="000000" w:themeColor="text1"/>
          <w:lang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b)</w:t>
      </w:r>
      <w:r>
        <w:rPr>
          <w:rFonts w:hint="eastAsia" w:ascii="黑体" w:hAnsi="黑体" w:eastAsia="黑体" w:cs="黑体"/>
          <w:color w:val="000000" w:themeColor="text1"/>
          <w14:textFill>
            <w14:solidFill>
              <w14:schemeClr w14:val="tx1"/>
            </w14:solidFill>
          </w14:textFill>
        </w:rPr>
        <w:t xml:space="preserve"> </w:t>
      </w:r>
      <w:r>
        <w:rPr>
          <w:rFonts w:hint="eastAsia" w:hAnsi="宋体" w:cs="宋体"/>
          <w:color w:val="000000" w:themeColor="text1"/>
          <w14:textFill>
            <w14:solidFill>
              <w14:schemeClr w14:val="tx1"/>
            </w14:solidFill>
          </w14:textFill>
        </w:rPr>
        <w:t>喷枪选用雾化好、性能稳定的产品，喷枪射流轨迹覆盖整个堆垛表面，喷洒均匀</w:t>
      </w:r>
      <w:r>
        <w:rPr>
          <w:rFonts w:hint="eastAsia" w:hAnsi="宋体" w:cs="宋体"/>
          <w:color w:val="000000" w:themeColor="text1"/>
          <w:lang w:eastAsia="zh-CN"/>
          <w14:textFill>
            <w14:solidFill>
              <w14:schemeClr w14:val="tx1"/>
            </w14:solidFill>
          </w14:textFill>
        </w:rPr>
        <w:t>；</w:t>
      </w:r>
    </w:p>
    <w:p w14:paraId="14EC3EB1">
      <w:pPr>
        <w:pStyle w:val="166"/>
        <w:numPr>
          <w:ilvl w:val="2"/>
          <w:numId w:val="0"/>
        </w:numPr>
        <w:rPr>
          <w:rFonts w:hint="eastAsia" w:hAnsi="宋体" w:eastAsia="宋体" w:cs="宋体"/>
          <w:color w:val="000000" w:themeColor="text1"/>
          <w:lang w:eastAsia="zh-CN"/>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 xml:space="preserve">c) </w:t>
      </w:r>
      <w:r>
        <w:rPr>
          <w:rFonts w:hint="eastAsia" w:hAnsi="宋体" w:cs="宋体"/>
          <w:color w:val="000000" w:themeColor="text1"/>
          <w14:textFill>
            <w14:solidFill>
              <w14:schemeClr w14:val="tx1"/>
            </w14:solidFill>
          </w14:textFill>
        </w:rPr>
        <w:t>喷枪喷洒频率根据货物性质和气候条件确定，夏秋季每天洒水宜</w:t>
      </w:r>
      <w:r>
        <w:rPr>
          <w:rFonts w:ascii="Times New Roman"/>
          <w:color w:val="000000" w:themeColor="text1"/>
          <w14:textFill>
            <w14:solidFill>
              <w14:schemeClr w14:val="tx1"/>
            </w14:solidFill>
          </w14:textFill>
        </w:rPr>
        <w:t>为2</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3次，冬春</w:t>
      </w:r>
      <w:r>
        <w:rPr>
          <w:rFonts w:hint="eastAsia" w:hAnsi="宋体" w:cs="宋体"/>
          <w:color w:val="000000" w:themeColor="text1"/>
          <w14:textFill>
            <w14:solidFill>
              <w14:schemeClr w14:val="tx1"/>
            </w14:solidFill>
          </w14:textFill>
        </w:rPr>
        <w:t>季每天洒水宜为</w:t>
      </w:r>
      <w:r>
        <w:rPr>
          <w:rFonts w:ascii="Times New Roman"/>
          <w:color w:val="000000" w:themeColor="text1"/>
          <w14:textFill>
            <w14:solidFill>
              <w14:schemeClr w14:val="tx1"/>
            </w14:solidFill>
          </w14:textFill>
        </w:rPr>
        <w:t>3</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4次，</w:t>
      </w:r>
      <w:r>
        <w:rPr>
          <w:rFonts w:hint="eastAsia" w:hAnsi="宋体" w:cs="宋体"/>
          <w:color w:val="000000" w:themeColor="text1"/>
          <w14:textFill>
            <w14:solidFill>
              <w14:schemeClr w14:val="tx1"/>
            </w14:solidFill>
          </w14:textFill>
        </w:rPr>
        <w:t>多雨季节适当降低次数；洒水强度、一次喷洒时间根据堆垛湿度确定</w:t>
      </w:r>
      <w:r>
        <w:rPr>
          <w:rFonts w:hint="eastAsia" w:hAnsi="宋体" w:cs="宋体"/>
          <w:color w:val="000000" w:themeColor="text1"/>
          <w:lang w:eastAsia="zh-CN"/>
          <w14:textFill>
            <w14:solidFill>
              <w14:schemeClr w14:val="tx1"/>
            </w14:solidFill>
          </w14:textFill>
        </w:rPr>
        <w:t>；</w:t>
      </w:r>
    </w:p>
    <w:p w14:paraId="462DDC19">
      <w:pPr>
        <w:pStyle w:val="166"/>
        <w:numPr>
          <w:ilvl w:val="2"/>
          <w:numId w:val="0"/>
        </w:numPr>
        <w:rPr>
          <w:rFonts w:hint="eastAsia"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lang w:val="en-US" w:eastAsia="zh-CN"/>
          <w14:textFill>
            <w14:solidFill>
              <w14:schemeClr w14:val="tx1"/>
            </w14:solidFill>
          </w14:textFill>
        </w:rPr>
        <w:t>d)</w:t>
      </w:r>
      <w:r>
        <w:rPr>
          <w:rFonts w:hint="eastAsia" w:ascii="黑体" w:hAnsi="黑体" w:eastAsia="黑体" w:cs="黑体"/>
          <w:color w:val="000000" w:themeColor="text1"/>
          <w14:textFill>
            <w14:solidFill>
              <w14:schemeClr w14:val="tx1"/>
            </w14:solidFill>
          </w14:textFill>
        </w:rPr>
        <w:t xml:space="preserve"> </w:t>
      </w:r>
      <w:r>
        <w:rPr>
          <w:rFonts w:hint="eastAsia" w:hAnsi="宋体" w:cs="宋体"/>
          <w:color w:val="000000" w:themeColor="text1"/>
          <w14:textFill>
            <w14:solidFill>
              <w14:schemeClr w14:val="tx1"/>
            </w14:solidFill>
          </w14:textFill>
        </w:rPr>
        <w:t>喷洒水系统采用集中程序控制，同时具有就地操作控制的功能。</w:t>
      </w:r>
    </w:p>
    <w:p w14:paraId="68619614">
      <w:pPr>
        <w:pStyle w:val="166"/>
        <w:numPr>
          <w:ilvl w:val="2"/>
          <w:numId w:val="0"/>
        </w:numPr>
        <w:rPr>
          <w:rFonts w:hint="eastAsia" w:hAnsi="宋体" w:cs="宋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8.5 </w:t>
      </w:r>
      <w:r>
        <w:rPr>
          <w:rFonts w:hint="eastAsia" w:hAnsi="宋体" w:cs="宋体"/>
          <w:color w:val="000000" w:themeColor="text1"/>
          <w14:textFill>
            <w14:solidFill>
              <w14:schemeClr w14:val="tx1"/>
            </w14:solidFill>
          </w14:textFill>
        </w:rPr>
        <w:t>在满足粉尘控制要求的前提下，小型堆场可采用移动式洒水设施或高杆喷雾抑尘设施。</w:t>
      </w:r>
    </w:p>
    <w:p w14:paraId="02C765CB">
      <w:pPr>
        <w:pStyle w:val="166"/>
        <w:numPr>
          <w:ilvl w:val="2"/>
          <w:numId w:val="0"/>
        </w:numPr>
        <w:rPr>
          <w:rFonts w:hint="eastAsia" w:hAnsi="宋体" w:cs="宋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8.6 </w:t>
      </w:r>
      <w:r>
        <w:rPr>
          <w:rFonts w:hint="eastAsia" w:hAnsi="宋体" w:cs="宋体"/>
          <w:color w:val="000000" w:themeColor="text1"/>
          <w14:textFill>
            <w14:solidFill>
              <w14:schemeClr w14:val="tx1"/>
            </w14:solidFill>
          </w14:textFill>
        </w:rPr>
        <w:t>露天堆场中周转频率低</w:t>
      </w:r>
      <w:r>
        <w:rPr>
          <w:rFonts w:ascii="Times New Roman"/>
          <w:color w:val="000000" w:themeColor="text1"/>
          <w14:textFill>
            <w14:solidFill>
              <w14:schemeClr w14:val="tx1"/>
            </w14:solidFill>
          </w14:textFill>
        </w:rPr>
        <w:t>的堆垛应采用</w:t>
      </w:r>
      <w:r>
        <w:rPr>
          <w:rFonts w:hint="eastAsia" w:hAnsi="宋体" w:cs="宋体"/>
          <w:color w:val="000000" w:themeColor="text1"/>
          <w14:textFill>
            <w14:solidFill>
              <w14:schemeClr w14:val="tx1"/>
            </w14:solidFill>
          </w14:textFill>
        </w:rPr>
        <w:t>苫盖或抑尘剂喷洒覆盖等辅助抑尘措施。</w:t>
      </w:r>
    </w:p>
    <w:p w14:paraId="3698DF22">
      <w:pPr>
        <w:pStyle w:val="166"/>
        <w:numPr>
          <w:ilvl w:val="2"/>
          <w:numId w:val="0"/>
        </w:numPr>
        <w:rPr>
          <w:rFonts w:hint="eastAsia" w:hAnsi="宋体" w:cs="宋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8.7 </w:t>
      </w:r>
      <w:r>
        <w:rPr>
          <w:rFonts w:hint="eastAsia" w:hAnsi="宋体" w:cs="宋体"/>
          <w:color w:val="000000" w:themeColor="text1"/>
          <w14:textFill>
            <w14:solidFill>
              <w14:schemeClr w14:val="tx1"/>
            </w14:solidFill>
          </w14:textFill>
        </w:rPr>
        <w:t>采用苫盖措施时，除正在装卸的作业面外，其余堆垛必</w:t>
      </w:r>
      <w:r>
        <w:rPr>
          <w:rFonts w:ascii="Times New Roman"/>
          <w:color w:val="000000" w:themeColor="text1"/>
          <w14:textFill>
            <w14:solidFill>
              <w14:schemeClr w14:val="tx1"/>
            </w14:solidFill>
          </w14:textFill>
        </w:rPr>
        <w:t>须100%苫盖，</w:t>
      </w:r>
      <w:r>
        <w:rPr>
          <w:rFonts w:hint="eastAsia" w:hAnsi="宋体" w:cs="宋体"/>
          <w:color w:val="000000" w:themeColor="text1"/>
          <w14:textFill>
            <w14:solidFill>
              <w14:schemeClr w14:val="tx1"/>
            </w14:solidFill>
          </w14:textFill>
        </w:rPr>
        <w:t>苫盖物发生破损时应及时修补或更换。</w:t>
      </w:r>
    </w:p>
    <w:p w14:paraId="21B4F2A6">
      <w:pPr>
        <w:pStyle w:val="166"/>
        <w:numPr>
          <w:ilvl w:val="2"/>
          <w:numId w:val="0"/>
        </w:numPr>
        <w:rPr>
          <w:rFonts w:hint="eastAsia" w:hAnsi="宋体" w:cs="宋体"/>
          <w:color w:val="000000" w:themeColor="text1"/>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 xml:space="preserve">8.8 </w:t>
      </w:r>
      <w:r>
        <w:rPr>
          <w:rFonts w:hint="eastAsia" w:hAnsi="宋体" w:cs="宋体"/>
          <w:color w:val="000000" w:themeColor="text1"/>
          <w14:textFill>
            <w14:solidFill>
              <w14:schemeClr w14:val="tx1"/>
            </w14:solidFill>
          </w14:textFill>
        </w:rPr>
        <w:t>采用抑尘剂喷洒覆盖时，抑尘剂不应影响物料品质。</w:t>
      </w:r>
    </w:p>
    <w:p w14:paraId="35CD85E0">
      <w:pPr>
        <w:pStyle w:val="108"/>
        <w:numPr>
          <w:ilvl w:val="1"/>
          <w:numId w:val="0"/>
        </w:numPr>
        <w:spacing w:before="240" w:after="240"/>
        <w:rPr>
          <w:color w:val="000000" w:themeColor="text1"/>
          <w14:textFill>
            <w14:solidFill>
              <w14:schemeClr w14:val="tx1"/>
            </w14:solidFill>
          </w14:textFill>
        </w:rPr>
      </w:pPr>
      <w:bookmarkStart w:id="62" w:name="_Toc13094"/>
      <w:r>
        <w:rPr>
          <w:rFonts w:hint="eastAsia"/>
          <w:color w:val="000000" w:themeColor="text1"/>
          <w14:textFill>
            <w14:solidFill>
              <w14:schemeClr w14:val="tx1"/>
            </w14:solidFill>
          </w14:textFill>
        </w:rPr>
        <w:t>9　日常环境管理</w:t>
      </w:r>
      <w:bookmarkEnd w:id="62"/>
    </w:p>
    <w:p w14:paraId="2895A55D">
      <w:pPr>
        <w:pStyle w:val="108"/>
        <w:numPr>
          <w:ilvl w:val="1"/>
          <w:numId w:val="0"/>
        </w:numPr>
        <w:spacing w:before="120" w:beforeLines="50" w:after="120" w:afterLines="50"/>
        <w:rPr>
          <w:color w:val="000000" w:themeColor="text1"/>
          <w14:textFill>
            <w14:solidFill>
              <w14:schemeClr w14:val="tx1"/>
            </w14:solidFill>
          </w14:textFill>
        </w:rPr>
      </w:pPr>
      <w:bookmarkStart w:id="63" w:name="_Toc9376"/>
      <w:bookmarkStart w:id="64" w:name="_Toc11725"/>
      <w:bookmarkStart w:id="65" w:name="_Toc24571"/>
      <w:bookmarkStart w:id="66" w:name="_Toc31827"/>
      <w:r>
        <w:rPr>
          <w:rFonts w:hint="eastAsia"/>
          <w:color w:val="000000" w:themeColor="text1"/>
          <w14:textFill>
            <w14:solidFill>
              <w14:schemeClr w14:val="tx1"/>
            </w14:solidFill>
          </w14:textFill>
        </w:rPr>
        <w:t>9.1　日常运维及巡检</w:t>
      </w:r>
      <w:bookmarkEnd w:id="63"/>
      <w:bookmarkEnd w:id="64"/>
      <w:bookmarkEnd w:id="65"/>
      <w:bookmarkEnd w:id="66"/>
    </w:p>
    <w:p w14:paraId="0FF5A31A">
      <w:pPr>
        <w:pStyle w:val="60"/>
        <w:ind w:firstLine="0" w:firstLineChars="0"/>
        <w:rPr>
          <w:rFonts w:hint="eastAsia" w:hAnsi="宋体" w:cs="宋体"/>
          <w:color w:val="000000" w:themeColor="text1"/>
          <w14:textFill>
            <w14:solidFill>
              <w14:schemeClr w14:val="tx1"/>
            </w14:solidFill>
          </w14:textFill>
        </w:rPr>
      </w:pPr>
      <w:r>
        <w:rPr>
          <w:rFonts w:hint="eastAsia" w:ascii="黑体" w:hAnsi="黑体" w:eastAsia="黑体" w:cs="黑体"/>
        </w:rPr>
        <w:t xml:space="preserve">9.1.1 </w:t>
      </w:r>
      <w:r>
        <w:rPr>
          <w:rFonts w:hint="eastAsia" w:hAnsi="宋体" w:cs="宋体"/>
          <w:color w:val="000000" w:themeColor="text1"/>
          <w14:textFill>
            <w14:solidFill>
              <w14:schemeClr w14:val="tx1"/>
            </w14:solidFill>
          </w14:textFill>
        </w:rPr>
        <w:t>建立污染防治设施运维管理制度，制定污染防治设施运维保养计划，明确运维时间、运维内容及运维责任人。</w:t>
      </w:r>
    </w:p>
    <w:p w14:paraId="5D7EC667">
      <w:pPr>
        <w:pStyle w:val="60"/>
        <w:ind w:firstLine="0" w:firstLineChars="0"/>
        <w:rPr>
          <w:rFonts w:hint="eastAsia" w:hAnsi="宋体" w:cs="宋体"/>
          <w:color w:val="000000" w:themeColor="text1"/>
          <w14:textFill>
            <w14:solidFill>
              <w14:schemeClr w14:val="tx1"/>
            </w14:solidFill>
          </w14:textFill>
        </w:rPr>
      </w:pPr>
      <w:r>
        <w:rPr>
          <w:rFonts w:hint="eastAsia" w:ascii="黑体" w:hAnsi="黑体" w:eastAsia="黑体" w:cs="黑体"/>
        </w:rPr>
        <w:t xml:space="preserve">9.1.2 </w:t>
      </w:r>
      <w:r>
        <w:rPr>
          <w:rFonts w:hint="eastAsia" w:hAnsi="宋体" w:cs="宋体"/>
          <w:color w:val="000000" w:themeColor="text1"/>
          <w14:textFill>
            <w14:solidFill>
              <w14:schemeClr w14:val="tx1"/>
            </w14:solidFill>
          </w14:textFill>
        </w:rPr>
        <w:t>按照运维保养计划，</w:t>
      </w:r>
      <w:r>
        <w:rPr>
          <w:rFonts w:hAnsi="宋体" w:cs="宋体"/>
          <w:color w:val="000000" w:themeColor="text1"/>
          <w14:textFill>
            <w14:solidFill>
              <w14:schemeClr w14:val="tx1"/>
            </w14:solidFill>
          </w14:textFill>
        </w:rPr>
        <w:t>定期</w:t>
      </w:r>
      <w:r>
        <w:rPr>
          <w:rFonts w:hint="eastAsia" w:hAnsi="宋体" w:cs="宋体"/>
          <w:color w:val="000000" w:themeColor="text1"/>
          <w14:textFill>
            <w14:solidFill>
              <w14:schemeClr w14:val="tx1"/>
            </w14:solidFill>
          </w14:textFill>
        </w:rPr>
        <w:t>组织开展</w:t>
      </w:r>
      <w:r>
        <w:rPr>
          <w:rFonts w:hAnsi="宋体" w:cs="宋体"/>
          <w:color w:val="000000" w:themeColor="text1"/>
          <w14:textFill>
            <w14:solidFill>
              <w14:schemeClr w14:val="tx1"/>
            </w14:solidFill>
          </w14:textFill>
        </w:rPr>
        <w:t>除尘抑尘设备维护保养，</w:t>
      </w:r>
      <w:r>
        <w:rPr>
          <w:rFonts w:hint="eastAsia" w:hAnsi="宋体" w:cs="宋体"/>
          <w:color w:val="000000" w:themeColor="text1"/>
          <w14:textFill>
            <w14:solidFill>
              <w14:schemeClr w14:val="tx1"/>
            </w14:solidFill>
          </w14:textFill>
        </w:rPr>
        <w:t>运维记录纳入</w:t>
      </w:r>
      <w:r>
        <w:rPr>
          <w:rFonts w:hint="eastAsia"/>
        </w:rPr>
        <w:t>《污染防治设施运行管理台账》</w:t>
      </w:r>
      <w:r>
        <w:rPr>
          <w:rFonts w:hAnsi="宋体" w:cs="宋体"/>
          <w:color w:val="000000" w:themeColor="text1"/>
          <w14:textFill>
            <w14:solidFill>
              <w14:schemeClr w14:val="tx1"/>
            </w14:solidFill>
          </w14:textFill>
        </w:rPr>
        <w:t>。</w:t>
      </w:r>
    </w:p>
    <w:p w14:paraId="638E52D4">
      <w:pPr>
        <w:pStyle w:val="60"/>
        <w:ind w:firstLine="0" w:firstLineChars="0"/>
      </w:pPr>
      <w:r>
        <w:rPr>
          <w:rFonts w:hint="eastAsia" w:ascii="黑体" w:hAnsi="黑体" w:eastAsia="黑体" w:cs="黑体"/>
        </w:rPr>
        <w:t xml:space="preserve">9.1.3 </w:t>
      </w:r>
      <w:r>
        <w:rPr>
          <w:rFonts w:hint="eastAsia"/>
        </w:rPr>
        <w:t>建立污染防治设施日常巡检制</w:t>
      </w:r>
      <w:r>
        <w:rPr>
          <w:rFonts w:ascii="Times New Roman"/>
        </w:rPr>
        <w:t>度，明确巡检频次</w:t>
      </w:r>
      <w:r>
        <w:rPr>
          <w:rFonts w:hint="eastAsia"/>
        </w:rPr>
        <w:t>、巡检范围、巡检责任人。</w:t>
      </w:r>
    </w:p>
    <w:p w14:paraId="660C810E">
      <w:pPr>
        <w:pStyle w:val="60"/>
        <w:ind w:firstLine="0" w:firstLineChars="0"/>
        <w:rPr>
          <w:rFonts w:hint="eastAsia" w:hAnsi="宋体" w:cs="宋体"/>
          <w:color w:val="000000" w:themeColor="text1"/>
          <w14:textFill>
            <w14:solidFill>
              <w14:schemeClr w14:val="tx1"/>
            </w14:solidFill>
          </w14:textFill>
        </w:rPr>
      </w:pPr>
      <w:r>
        <w:rPr>
          <w:rFonts w:hint="eastAsia" w:ascii="黑体" w:hAnsi="黑体" w:eastAsia="黑体" w:cs="黑体"/>
        </w:rPr>
        <w:t xml:space="preserve">9.1.4 </w:t>
      </w:r>
      <w:r>
        <w:rPr>
          <w:rFonts w:hint="eastAsia" w:hAnsi="宋体" w:cs="宋体"/>
          <w:color w:val="000000" w:themeColor="text1"/>
          <w14:textFill>
            <w14:solidFill>
              <w14:schemeClr w14:val="tx1"/>
            </w14:solidFill>
          </w14:textFill>
        </w:rPr>
        <w:t>每日作业前检查除尘抑尘设备关键部件是否能够正常运行，包括但不限于喷嘴是否堵塞、密封罩是否破损、防尘帘是否完好，发现问题应立即启动应急响应，严禁在除尘抑尘设施故障状态下开展作业。</w:t>
      </w:r>
    </w:p>
    <w:p w14:paraId="08BFE176">
      <w:pPr>
        <w:pStyle w:val="60"/>
        <w:ind w:firstLine="0" w:firstLineChars="0"/>
      </w:pPr>
      <w:r>
        <w:rPr>
          <w:rFonts w:hint="eastAsia" w:ascii="黑体" w:hAnsi="黑体" w:eastAsia="黑体" w:cs="黑体"/>
        </w:rPr>
        <w:t xml:space="preserve">9.1.5 </w:t>
      </w:r>
      <w:r>
        <w:rPr>
          <w:rFonts w:hint="eastAsia"/>
        </w:rPr>
        <w:t>巡检过程中发现问题应当场记录并纳入《污染防治设施运行管理台账》。</w:t>
      </w:r>
    </w:p>
    <w:p w14:paraId="44392A82">
      <w:pPr>
        <w:pStyle w:val="60"/>
        <w:ind w:firstLine="0" w:firstLineChars="0"/>
        <w:rPr>
          <w:rFonts w:hint="eastAsia" w:ascii="黑体" w:hAnsi="黑体" w:eastAsia="黑体" w:cs="黑体"/>
        </w:rPr>
      </w:pPr>
      <w:r>
        <w:rPr>
          <w:rFonts w:hint="eastAsia" w:ascii="黑体" w:hAnsi="黑体" w:eastAsia="黑体" w:cs="黑体"/>
        </w:rPr>
        <w:t xml:space="preserve">9.1.6 </w:t>
      </w:r>
      <w:r>
        <w:rPr>
          <w:rFonts w:hint="eastAsia"/>
        </w:rPr>
        <w:t>针对巡检发现的问题，应明确整改责任人、整改措施与完成时限，整改完成后由专人组织现场复核。</w:t>
      </w:r>
    </w:p>
    <w:p w14:paraId="6020915F">
      <w:pPr>
        <w:pStyle w:val="108"/>
        <w:numPr>
          <w:ilvl w:val="1"/>
          <w:numId w:val="0"/>
        </w:numPr>
        <w:spacing w:before="120" w:beforeLines="50" w:after="120" w:afterLines="50"/>
        <w:rPr>
          <w:color w:val="000000" w:themeColor="text1"/>
          <w14:textFill>
            <w14:solidFill>
              <w14:schemeClr w14:val="tx1"/>
            </w14:solidFill>
          </w14:textFill>
        </w:rPr>
      </w:pPr>
      <w:bookmarkStart w:id="67" w:name="_Toc8109"/>
      <w:bookmarkStart w:id="68" w:name="_Toc29570"/>
      <w:bookmarkStart w:id="69" w:name="_Toc6184"/>
      <w:bookmarkStart w:id="70" w:name="_Toc21795"/>
      <w:r>
        <w:rPr>
          <w:rFonts w:hint="eastAsia"/>
          <w:color w:val="000000" w:themeColor="text1"/>
          <w14:textFill>
            <w14:solidFill>
              <w14:schemeClr w14:val="tx1"/>
            </w14:solidFill>
          </w14:textFill>
        </w:rPr>
        <w:t>9.2　台账记录及存档</w:t>
      </w:r>
      <w:bookmarkEnd w:id="67"/>
      <w:bookmarkEnd w:id="68"/>
      <w:bookmarkEnd w:id="69"/>
      <w:bookmarkEnd w:id="70"/>
    </w:p>
    <w:p w14:paraId="5C75C2AD">
      <w:pPr>
        <w:pStyle w:val="60"/>
        <w:ind w:firstLine="0" w:firstLineChars="0"/>
      </w:pPr>
      <w:r>
        <w:rPr>
          <w:rFonts w:hint="eastAsia" w:ascii="黑体" w:hAnsi="黑体" w:eastAsia="黑体" w:cs="黑体"/>
        </w:rPr>
        <w:t xml:space="preserve">9.2.1 </w:t>
      </w:r>
      <w:r>
        <w:rPr>
          <w:rFonts w:hint="eastAsia"/>
        </w:rPr>
        <w:t>建立污染防治设施运行管理台账，记录内容</w:t>
      </w:r>
      <w:r>
        <w:rPr>
          <w:rFonts w:hint="eastAsia"/>
          <w:lang w:val="en-US" w:eastAsia="zh-CN"/>
        </w:rPr>
        <w:t>应符合</w:t>
      </w:r>
      <w:r>
        <w:rPr>
          <w:rFonts w:hint="eastAsia" w:ascii="Times New Roman" w:hAnsi="Times New Roman" w:eastAsia="宋体" w:cs="Times New Roman"/>
          <w:color w:val="000000" w:themeColor="text1"/>
          <w:sz w:val="21"/>
          <w:lang w:val="en-US" w:eastAsia="zh-CN" w:bidi="ar-SA"/>
          <w14:textFill>
            <w14:solidFill>
              <w14:schemeClr w14:val="tx1"/>
            </w14:solidFill>
          </w14:textFill>
        </w:rPr>
        <w:t>HJ 1107</w:t>
      </w:r>
      <w:r>
        <w:rPr>
          <w:rFonts w:hint="eastAsia"/>
          <w:lang w:val="en-US" w:eastAsia="zh-CN"/>
        </w:rPr>
        <w:t>的相关要求</w:t>
      </w:r>
      <w:r>
        <w:rPr>
          <w:rFonts w:hint="eastAsia"/>
        </w:rPr>
        <w:t>。</w:t>
      </w:r>
    </w:p>
    <w:p w14:paraId="2CBA4688">
      <w:pPr>
        <w:pStyle w:val="60"/>
        <w:ind w:firstLine="0" w:firstLineChars="0"/>
      </w:pPr>
      <w:r>
        <w:rPr>
          <w:rFonts w:hint="eastAsia" w:ascii="黑体" w:hAnsi="黑体" w:eastAsia="黑体" w:cs="黑体"/>
        </w:rPr>
        <w:t xml:space="preserve">9.2.2 </w:t>
      </w:r>
      <w:r>
        <w:rPr>
          <w:rFonts w:hint="eastAsia"/>
        </w:rPr>
        <w:t>污染防治设施运行管理台账电子版和纸质版记录应同步保存，保</w:t>
      </w:r>
      <w:r>
        <w:rPr>
          <w:rFonts w:ascii="Times New Roman"/>
        </w:rPr>
        <w:t>存期限不低于5年。</w:t>
      </w:r>
    </w:p>
    <w:p w14:paraId="0130A787">
      <w:pPr>
        <w:pStyle w:val="108"/>
        <w:numPr>
          <w:ilvl w:val="1"/>
          <w:numId w:val="0"/>
        </w:numPr>
        <w:spacing w:before="120" w:beforeLines="50" w:after="120" w:afterLines="50"/>
        <w:rPr>
          <w:color w:val="000000" w:themeColor="text1"/>
          <w14:textFill>
            <w14:solidFill>
              <w14:schemeClr w14:val="tx1"/>
            </w14:solidFill>
          </w14:textFill>
        </w:rPr>
      </w:pPr>
      <w:bookmarkStart w:id="71" w:name="_Toc25006"/>
      <w:bookmarkStart w:id="72" w:name="_Toc18923"/>
      <w:bookmarkStart w:id="73" w:name="_Toc1902"/>
      <w:bookmarkStart w:id="74" w:name="_Toc27903"/>
      <w:r>
        <w:rPr>
          <w:rFonts w:hint="eastAsia"/>
          <w:color w:val="000000" w:themeColor="text1"/>
          <w14:textFill>
            <w14:solidFill>
              <w14:schemeClr w14:val="tx1"/>
            </w14:solidFill>
          </w14:textFill>
        </w:rPr>
        <w:t>9.3  监测及应急响应</w:t>
      </w:r>
      <w:bookmarkEnd w:id="71"/>
      <w:bookmarkEnd w:id="72"/>
      <w:bookmarkEnd w:id="73"/>
      <w:bookmarkEnd w:id="74"/>
    </w:p>
    <w:p w14:paraId="42978A89">
      <w:pPr>
        <w:pStyle w:val="166"/>
        <w:numPr>
          <w:ilvl w:val="2"/>
          <w:numId w:val="0"/>
        </w:numPr>
        <w:rPr>
          <w:color w:val="000000" w:themeColor="text1"/>
          <w14:textFill>
            <w14:solidFill>
              <w14:schemeClr w14:val="tx1"/>
            </w14:solidFill>
          </w14:textFill>
        </w:rPr>
      </w:pPr>
      <w:r>
        <w:rPr>
          <w:rFonts w:hint="eastAsia" w:ascii="黑体" w:hAnsi="黑体" w:eastAsia="黑体" w:cs="黑体"/>
        </w:rPr>
        <w:t xml:space="preserve">9.3.1 </w:t>
      </w:r>
      <w:r>
        <w:rPr>
          <w:rFonts w:hint="eastAsia"/>
          <w:color w:val="000000" w:themeColor="text1"/>
          <w14:textFill>
            <w14:solidFill>
              <w14:schemeClr w14:val="tx1"/>
            </w14:solidFill>
          </w14:textFill>
        </w:rPr>
        <w:t>应依据环评批复及排污许可技术规范要求制定</w:t>
      </w:r>
      <w:r>
        <w:rPr>
          <w:rFonts w:hint="eastAsia"/>
          <w:color w:val="000000" w:themeColor="text1"/>
          <w:lang w:val="en-US" w:eastAsia="zh-CN"/>
          <w14:textFill>
            <w14:solidFill>
              <w14:schemeClr w14:val="tx1"/>
            </w14:solidFill>
          </w14:textFill>
        </w:rPr>
        <w:t>颗粒物</w:t>
      </w:r>
      <w:r>
        <w:rPr>
          <w:rFonts w:hint="eastAsia"/>
          <w:color w:val="000000" w:themeColor="text1"/>
          <w14:textFill>
            <w14:solidFill>
              <w14:schemeClr w14:val="tx1"/>
            </w14:solidFill>
          </w14:textFill>
        </w:rPr>
        <w:t>自行监测方案，方案应明确监测点位、监测指标、监测频次、监测方法及质量控制措施，并按照方案定期组织开展自行监测。</w:t>
      </w:r>
    </w:p>
    <w:p w14:paraId="4AAA6EDB">
      <w:pPr>
        <w:pStyle w:val="166"/>
        <w:numPr>
          <w:ilvl w:val="2"/>
          <w:numId w:val="0"/>
        </w:numPr>
        <w:rPr>
          <w:color w:val="000000" w:themeColor="text1"/>
          <w14:textFill>
            <w14:solidFill>
              <w14:schemeClr w14:val="tx1"/>
            </w14:solidFill>
          </w14:textFill>
        </w:rPr>
      </w:pPr>
      <w:r>
        <w:rPr>
          <w:rFonts w:hint="eastAsia" w:ascii="黑体" w:hAnsi="黑体" w:eastAsia="黑体" w:cs="黑体"/>
          <w:lang w:val="en-US" w:eastAsia="zh-CN"/>
        </w:rPr>
        <w:t>9</w:t>
      </w:r>
      <w:r>
        <w:rPr>
          <w:rFonts w:hint="eastAsia" w:ascii="黑体" w:hAnsi="黑体" w:eastAsia="黑体" w:cs="黑体"/>
        </w:rPr>
        <w:t xml:space="preserve">.3.2 </w:t>
      </w:r>
      <w:r>
        <w:rPr>
          <w:rFonts w:hint="eastAsia"/>
          <w:color w:val="000000" w:themeColor="text1"/>
          <w14:textFill>
            <w14:solidFill>
              <w14:schemeClr w14:val="tx1"/>
            </w14:solidFill>
          </w14:textFill>
        </w:rPr>
        <w:t>自行监测技术手段包括手工监测和自动监测，干散货</w:t>
      </w:r>
      <w:r>
        <w:rPr>
          <w:rFonts w:hint="eastAsia"/>
          <w:color w:val="000000" w:themeColor="text1"/>
          <w:lang w:val="en-US" w:eastAsia="zh-CN"/>
          <w14:textFill>
            <w14:solidFill>
              <w14:schemeClr w14:val="tx1"/>
            </w14:solidFill>
          </w14:textFill>
        </w:rPr>
        <w:t>港口</w:t>
      </w:r>
      <w:r>
        <w:rPr>
          <w:rFonts w:hint="eastAsia"/>
          <w:color w:val="000000" w:themeColor="text1"/>
          <w14:textFill>
            <w14:solidFill>
              <w14:schemeClr w14:val="tx1"/>
            </w14:solidFill>
          </w14:textFill>
        </w:rPr>
        <w:t>企业</w:t>
      </w:r>
      <w:r>
        <w:rPr>
          <w:rFonts w:hint="eastAsia"/>
          <w:color w:val="000000" w:themeColor="text1"/>
          <w:lang w:val="en-US" w:eastAsia="zh-CN"/>
          <w14:textFill>
            <w14:solidFill>
              <w14:schemeClr w14:val="tx1"/>
            </w14:solidFill>
          </w14:textFill>
        </w:rPr>
        <w:t>宜</w:t>
      </w:r>
      <w:r>
        <w:rPr>
          <w:rFonts w:hint="eastAsia"/>
          <w:color w:val="000000" w:themeColor="text1"/>
          <w14:textFill>
            <w14:solidFill>
              <w14:schemeClr w14:val="tx1"/>
            </w14:solidFill>
          </w14:textFill>
        </w:rPr>
        <w:t>安装粉尘自动监测装置，地方生态环境主管部门对自动监测有明确要求的，从其规定。</w:t>
      </w:r>
    </w:p>
    <w:p w14:paraId="076B98A3">
      <w:pPr>
        <w:pStyle w:val="166"/>
        <w:numPr>
          <w:ilvl w:val="2"/>
          <w:numId w:val="0"/>
        </w:numPr>
        <w:rPr>
          <w:color w:val="000000" w:themeColor="text1"/>
          <w14:textFill>
            <w14:solidFill>
              <w14:schemeClr w14:val="tx1"/>
            </w14:solidFill>
          </w14:textFill>
        </w:rPr>
      </w:pPr>
      <w:r>
        <w:rPr>
          <w:rFonts w:hint="eastAsia" w:ascii="黑体" w:hAnsi="黑体" w:eastAsia="黑体" w:cs="黑体"/>
        </w:rPr>
        <w:t xml:space="preserve">9.3.3 </w:t>
      </w:r>
      <w:r>
        <w:rPr>
          <w:rFonts w:hint="eastAsia"/>
          <w:color w:val="000000" w:themeColor="text1"/>
          <w14:textFill>
            <w14:solidFill>
              <w14:schemeClr w14:val="tx1"/>
            </w14:solidFill>
          </w14:textFill>
        </w:rPr>
        <w:t>每年至少组织</w:t>
      </w:r>
      <w:r>
        <w:rPr>
          <w:rFonts w:ascii="Times New Roman"/>
          <w:color w:val="000000" w:themeColor="text1"/>
          <w14:textFill>
            <w14:solidFill>
              <w14:schemeClr w14:val="tx1"/>
            </w14:solidFill>
          </w14:textFill>
        </w:rPr>
        <w:t>开展1次除尘设施排气筒颗</w:t>
      </w:r>
      <w:r>
        <w:rPr>
          <w:rFonts w:hint="eastAsia"/>
          <w:color w:val="000000" w:themeColor="text1"/>
          <w14:textFill>
            <w14:solidFill>
              <w14:schemeClr w14:val="tx1"/>
            </w14:solidFill>
          </w14:textFill>
        </w:rPr>
        <w:t>粒物浓度监测（如有</w:t>
      </w:r>
      <w:r>
        <w:rPr>
          <w:rFonts w:ascii="Times New Roman"/>
          <w:color w:val="000000" w:themeColor="text1"/>
          <w14:textFill>
            <w14:solidFill>
              <w14:schemeClr w14:val="tx1"/>
            </w14:solidFill>
          </w14:textFill>
        </w:rPr>
        <w:t>），采样方法</w:t>
      </w:r>
      <w:r>
        <w:rPr>
          <w:rFonts w:hint="eastAsia" w:ascii="Times New Roman"/>
          <w:color w:val="000000" w:themeColor="text1"/>
          <w:lang w:val="en-US" w:eastAsia="zh-CN"/>
          <w14:textFill>
            <w14:solidFill>
              <w14:schemeClr w14:val="tx1"/>
            </w14:solidFill>
          </w14:textFill>
        </w:rPr>
        <w:t>应符合</w:t>
      </w:r>
      <w:r>
        <w:rPr>
          <w:rFonts w:ascii="Times New Roman"/>
          <w:color w:val="000000" w:themeColor="text1"/>
          <w14:textFill>
            <w14:solidFill>
              <w14:schemeClr w14:val="tx1"/>
            </w14:solidFill>
          </w14:textFill>
        </w:rPr>
        <w:t>GB/T 16157、HJ/T 397</w:t>
      </w:r>
      <w:r>
        <w:rPr>
          <w:rFonts w:hint="eastAsia" w:ascii="Times New Roman"/>
          <w:color w:val="000000" w:themeColor="text1"/>
          <w:lang w:val="en-US" w:eastAsia="zh-CN"/>
          <w14:textFill>
            <w14:solidFill>
              <w14:schemeClr w14:val="tx1"/>
            </w14:solidFill>
          </w14:textFill>
        </w:rPr>
        <w:t>的相关要求</w:t>
      </w:r>
      <w:r>
        <w:rPr>
          <w:rFonts w:ascii="Times New Roman"/>
          <w:color w:val="000000" w:themeColor="text1"/>
          <w14:textFill>
            <w14:solidFill>
              <w14:schemeClr w14:val="tx1"/>
            </w14:solidFill>
          </w14:textFill>
        </w:rPr>
        <w:t>。</w:t>
      </w:r>
    </w:p>
    <w:p w14:paraId="45CB46DC">
      <w:pPr>
        <w:pStyle w:val="166"/>
        <w:numPr>
          <w:ilvl w:val="2"/>
          <w:numId w:val="0"/>
        </w:numPr>
        <w:rPr>
          <w:rFonts w:ascii="Times New Roman"/>
          <w:color w:val="000000" w:themeColor="text1"/>
          <w14:textFill>
            <w14:solidFill>
              <w14:schemeClr w14:val="tx1"/>
            </w14:solidFill>
          </w14:textFill>
        </w:rPr>
      </w:pPr>
      <w:r>
        <w:rPr>
          <w:rFonts w:hint="eastAsia" w:ascii="黑体" w:hAnsi="黑体" w:eastAsia="黑体" w:cs="黑体"/>
        </w:rPr>
        <w:t xml:space="preserve">9.3.4 </w:t>
      </w:r>
      <w:r>
        <w:rPr>
          <w:rFonts w:hint="eastAsia"/>
          <w:color w:val="000000" w:themeColor="text1"/>
          <w14:textFill>
            <w14:solidFill>
              <w14:schemeClr w14:val="tx1"/>
            </w14:solidFill>
          </w14:textFill>
        </w:rPr>
        <w:t>每半年至少组织开</w:t>
      </w:r>
      <w:r>
        <w:rPr>
          <w:rFonts w:ascii="Times New Roman"/>
          <w:color w:val="000000" w:themeColor="text1"/>
          <w14:textFill>
            <w14:solidFill>
              <w14:schemeClr w14:val="tx1"/>
            </w14:solidFill>
          </w14:textFill>
        </w:rPr>
        <w:t>展1次厂界颗粒物浓度监测，采样方法</w:t>
      </w:r>
      <w:r>
        <w:rPr>
          <w:rFonts w:hint="eastAsia" w:ascii="Times New Roman"/>
          <w:color w:val="000000" w:themeColor="text1"/>
          <w:lang w:val="en-US" w:eastAsia="zh-CN"/>
          <w14:textFill>
            <w14:solidFill>
              <w14:schemeClr w14:val="tx1"/>
            </w14:solidFill>
          </w14:textFill>
        </w:rPr>
        <w:t>应符合</w:t>
      </w:r>
      <w:r>
        <w:rPr>
          <w:rFonts w:ascii="Times New Roman"/>
          <w:color w:val="000000" w:themeColor="text1"/>
          <w14:textFill>
            <w14:solidFill>
              <w14:schemeClr w14:val="tx1"/>
            </w14:solidFill>
          </w14:textFill>
        </w:rPr>
        <w:t>GB 16297、HJ/T55</w:t>
      </w:r>
      <w:r>
        <w:rPr>
          <w:rFonts w:hint="eastAsia" w:ascii="Times New Roman"/>
          <w:color w:val="000000" w:themeColor="text1"/>
          <w:lang w:val="en-US" w:eastAsia="zh-CN"/>
          <w14:textFill>
            <w14:solidFill>
              <w14:schemeClr w14:val="tx1"/>
            </w14:solidFill>
          </w14:textFill>
        </w:rPr>
        <w:t>的相关要求</w:t>
      </w:r>
      <w:r>
        <w:rPr>
          <w:rFonts w:ascii="Times New Roman"/>
          <w:color w:val="000000" w:themeColor="text1"/>
          <w14:textFill>
            <w14:solidFill>
              <w14:schemeClr w14:val="tx1"/>
            </w14:solidFill>
          </w14:textFill>
        </w:rPr>
        <w:t>。</w:t>
      </w:r>
    </w:p>
    <w:p w14:paraId="226A2EC1">
      <w:pPr>
        <w:pStyle w:val="166"/>
        <w:numPr>
          <w:ilvl w:val="2"/>
          <w:numId w:val="0"/>
        </w:numPr>
        <w:rPr>
          <w:rFonts w:ascii="Times New Roman"/>
          <w:color w:val="000000" w:themeColor="text1"/>
          <w14:textFill>
            <w14:solidFill>
              <w14:schemeClr w14:val="tx1"/>
            </w14:solidFill>
          </w14:textFill>
        </w:rPr>
      </w:pPr>
      <w:r>
        <w:rPr>
          <w:rFonts w:hint="eastAsia" w:ascii="黑体" w:hAnsi="黑体" w:eastAsia="黑体" w:cs="黑体"/>
        </w:rPr>
        <w:t xml:space="preserve">9.3.5 </w:t>
      </w:r>
      <w:r>
        <w:rPr>
          <w:rFonts w:hint="eastAsia"/>
          <w:color w:val="000000" w:themeColor="text1"/>
          <w14:textFill>
            <w14:solidFill>
              <w14:schemeClr w14:val="tx1"/>
            </w14:solidFill>
          </w14:textFill>
        </w:rPr>
        <w:t>粉尘排放口及厂界</w:t>
      </w:r>
      <w:r>
        <w:rPr>
          <w:rFonts w:ascii="Times New Roman"/>
          <w:color w:val="000000" w:themeColor="text1"/>
          <w14:textFill>
            <w14:solidFill>
              <w14:schemeClr w14:val="tx1"/>
            </w14:solidFill>
          </w14:textFill>
        </w:rPr>
        <w:t>颗粒物排放浓度应满足GB 16297</w:t>
      </w:r>
      <w:r>
        <w:rPr>
          <w:rFonts w:hint="eastAsia" w:ascii="Times New Roman"/>
          <w:color w:val="000000" w:themeColor="text1"/>
          <w:lang w:val="en-US" w:eastAsia="zh-CN"/>
          <w14:textFill>
            <w14:solidFill>
              <w14:schemeClr w14:val="tx1"/>
            </w14:solidFill>
          </w14:textFill>
        </w:rPr>
        <w:t>和地方污染物排放标准规定</w:t>
      </w:r>
      <w:r>
        <w:rPr>
          <w:rFonts w:ascii="Times New Roman"/>
          <w:color w:val="000000" w:themeColor="text1"/>
          <w14:textFill>
            <w14:solidFill>
              <w14:schemeClr w14:val="tx1"/>
            </w14:solidFill>
          </w14:textFill>
        </w:rPr>
        <w:t>的限值要求。</w:t>
      </w:r>
    </w:p>
    <w:p w14:paraId="0D69231B">
      <w:pPr>
        <w:pStyle w:val="166"/>
        <w:numPr>
          <w:ilvl w:val="2"/>
          <w:numId w:val="0"/>
        </w:numPr>
        <w:rPr>
          <w:rFonts w:hint="eastAsia" w:hAnsi="宋体" w:cs="宋体"/>
          <w:color w:val="000000" w:themeColor="text1"/>
          <w:lang w:val="en-US" w:eastAsia="zh-CN"/>
          <w14:textFill>
            <w14:solidFill>
              <w14:schemeClr w14:val="tx1"/>
            </w14:solidFill>
          </w14:textFill>
        </w:rPr>
      </w:pPr>
      <w:r>
        <w:rPr>
          <w:rFonts w:hint="eastAsia" w:ascii="黑体" w:hAnsi="黑体" w:eastAsia="黑体" w:cs="黑体"/>
        </w:rPr>
        <w:t xml:space="preserve">9.3.6 </w:t>
      </w:r>
      <w:r>
        <w:rPr>
          <w:rFonts w:hint="eastAsia"/>
          <w:color w:val="000000" w:themeColor="text1"/>
          <w:lang w:val="en-US" w:eastAsia="zh-CN"/>
          <w14:textFill>
            <w14:solidFill>
              <w14:schemeClr w14:val="tx1"/>
            </w14:solidFill>
          </w14:textFill>
        </w:rPr>
        <w:t>干散货港口制定的突发环境事件应急预案，应明确颗粒物污染事件的应急响应、现场处置及管控措施等相关内容。</w:t>
      </w:r>
    </w:p>
    <w:bookmarkEnd w:id="18"/>
    <w:p w14:paraId="491EB461">
      <w:pPr>
        <w:pStyle w:val="202"/>
        <w:rPr>
          <w:rFonts w:hint="eastAsia"/>
        </w:rPr>
      </w:pPr>
      <w:bookmarkStart w:id="75" w:name="BookMark5"/>
    </w:p>
    <w:p w14:paraId="39FAD923">
      <w:pPr>
        <w:pStyle w:val="203"/>
      </w:pPr>
    </w:p>
    <w:p w14:paraId="6768DCC5">
      <w:pPr>
        <w:pStyle w:val="60"/>
        <w:ind w:firstLine="420"/>
      </w:pPr>
    </w:p>
    <w:p w14:paraId="3CEA4F3A">
      <w:pPr>
        <w:pStyle w:val="60"/>
        <w:ind w:firstLine="420"/>
      </w:pPr>
      <w:r>
        <mc:AlternateContent>
          <mc:Choice Requires="wps">
            <w:drawing>
              <wp:anchor distT="0" distB="0" distL="114300" distR="114300" simplePos="0" relativeHeight="251662336" behindDoc="0" locked="0" layoutInCell="1" allowOverlap="1">
                <wp:simplePos x="0" y="0"/>
                <wp:positionH relativeFrom="column">
                  <wp:posOffset>1715770</wp:posOffset>
                </wp:positionH>
                <wp:positionV relativeFrom="paragraph">
                  <wp:posOffset>366395</wp:posOffset>
                </wp:positionV>
                <wp:extent cx="2138680" cy="0"/>
                <wp:effectExtent l="0" t="4445" r="0" b="5080"/>
                <wp:wrapNone/>
                <wp:docPr id="3" name="自选图形 4"/>
                <wp:cNvGraphicFramePr/>
                <a:graphic xmlns:a="http://schemas.openxmlformats.org/drawingml/2006/main">
                  <a:graphicData uri="http://schemas.microsoft.com/office/word/2010/wordprocessingShape">
                    <wps:wsp>
                      <wps:cNvCnPr/>
                      <wps:spPr>
                        <a:xfrm>
                          <a:off x="0" y="0"/>
                          <a:ext cx="213868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135.1pt;margin-top:28.85pt;height:0pt;width:168.4pt;z-index:251662336;mso-width-relative:page;mso-height-relative:page;" filled="f" stroked="t" coordsize="21600,21600" o:gfxdata="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zEskW1wAAAAkBAAAPAAAAAAAAAAEAIAAAACIAAABkcnMvZG93bnJldi54bWxQSwEC&#10;FAAUAAAACACHTuJAE4NYQPUBAADjAwAADgAAAAAAAAABACAAAAAmAQAAZHJzL2Uyb0RvYy54bWxQ&#10;SwUGAAAAAAYABgBZAQAAjQUAAAAA&#10;">
                <v:fill on="f" focussize="0,0"/>
                <v:stroke color="#000000" joinstyle="round"/>
                <v:imagedata o:title=""/>
                <o:lock v:ext="edit" aspectratio="f"/>
              </v:shape>
            </w:pict>
          </mc:Fallback>
        </mc:AlternateContent>
      </w:r>
    </w:p>
    <w:bookmarkEnd w:id="75"/>
    <w:p w14:paraId="03EE3FDD">
      <w:pPr>
        <w:pStyle w:val="60"/>
        <w:ind w:firstLine="420"/>
      </w:pPr>
    </w:p>
    <w:sectPr>
      <w:footerReference r:id="rId15" w:type="default"/>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8E31B">
    <w:pPr>
      <w:pStyle w:val="19"/>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77D47">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D42F1">
    <w:pPr>
      <w:pStyle w:val="56"/>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51795">
    <w:pPr>
      <w:pStyle w:val="56"/>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31F5F">
    <w:pPr>
      <w:pStyle w:val="56"/>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F96DB7">
                          <w:pPr>
                            <w:pStyle w:val="56"/>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1F96DB7">
                    <w:pPr>
                      <w:pStyle w:val="56"/>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6E08E">
    <w:pPr>
      <w:pStyle w:val="20"/>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10953">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A9C6D">
    <w:pPr>
      <w:pStyle w:val="20"/>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59BF5">
    <w:pPr>
      <w:pStyle w:val="65"/>
      <w:rPr>
        <w:rFonts w:hint="eastAsia"/>
      </w:rPr>
    </w:pPr>
    <w:r>
      <w:fldChar w:fldCharType="begin"/>
    </w:r>
    <w:r>
      <w:instrText xml:space="preserve"> STYLEREF  标准文件_文件编号  \* MERGEFORMAT </w:instrText>
    </w:r>
    <w:r>
      <w:fldChar w:fldCharType="separate"/>
    </w:r>
    <w:r>
      <w:t>T/ACEF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AD3BE">
    <w:pPr>
      <w:pStyle w:val="20"/>
      <w:jc w:val="right"/>
    </w:pPr>
    <w:r>
      <w:fldChar w:fldCharType="begin"/>
    </w:r>
    <w:r>
      <w:instrText xml:space="preserve"> STYLEREF  标准文件_文件编号  \* MERGEFORMAT </w:instrText>
    </w:r>
    <w:r>
      <w:fldChar w:fldCharType="separate"/>
    </w:r>
    <w:r>
      <w:t>T/ACEF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1DBD8">
    <w:pPr>
      <w:pStyle w:val="65"/>
      <w:rPr>
        <w:rFonts w:hint="eastAsia"/>
      </w:rPr>
    </w:pPr>
    <w:r>
      <w:fldChar w:fldCharType="begin"/>
    </w:r>
    <w:r>
      <w:instrText xml:space="preserve"> STYLEREF  标准文件_文件编号  \* MERGEFORMAT </w:instrText>
    </w:r>
    <w:r>
      <w:fldChar w:fldCharType="separate"/>
    </w:r>
    <w:r>
      <w:t>T/ACEF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9"/>
      <w:suff w:val="nothing"/>
      <w:lvlText w:val="%1%2.%3.%4　"/>
      <w:lvlJc w:val="left"/>
      <w:pPr>
        <w:ind w:left="2126"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mMWQyYTUxMGFiOTM2MGRkZTc3NTg1ODU3NjZkMDkifQ=="/>
  </w:docVars>
  <w:rsids>
    <w:rsidRoot w:val="00AB7DAA"/>
    <w:rsid w:val="0000040A"/>
    <w:rsid w:val="00000A94"/>
    <w:rsid w:val="00001972"/>
    <w:rsid w:val="00001D9A"/>
    <w:rsid w:val="00007B3A"/>
    <w:rsid w:val="000107E0"/>
    <w:rsid w:val="00011FDE"/>
    <w:rsid w:val="00012FFD"/>
    <w:rsid w:val="00014162"/>
    <w:rsid w:val="00014340"/>
    <w:rsid w:val="00016A9C"/>
    <w:rsid w:val="00017C21"/>
    <w:rsid w:val="00022184"/>
    <w:rsid w:val="00022762"/>
    <w:rsid w:val="000238E0"/>
    <w:rsid w:val="000249DB"/>
    <w:rsid w:val="0002595E"/>
    <w:rsid w:val="000303C3"/>
    <w:rsid w:val="000331D3"/>
    <w:rsid w:val="000346A5"/>
    <w:rsid w:val="000349B5"/>
    <w:rsid w:val="000359C3"/>
    <w:rsid w:val="00035A7D"/>
    <w:rsid w:val="00036515"/>
    <w:rsid w:val="000365ED"/>
    <w:rsid w:val="0004126F"/>
    <w:rsid w:val="0004249A"/>
    <w:rsid w:val="00043282"/>
    <w:rsid w:val="00044286"/>
    <w:rsid w:val="00044947"/>
    <w:rsid w:val="00047DDD"/>
    <w:rsid w:val="00047F28"/>
    <w:rsid w:val="000503AA"/>
    <w:rsid w:val="000506A1"/>
    <w:rsid w:val="000515DD"/>
    <w:rsid w:val="0005265A"/>
    <w:rsid w:val="000539DD"/>
    <w:rsid w:val="00053BD3"/>
    <w:rsid w:val="000552DE"/>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01E"/>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E7705"/>
    <w:rsid w:val="000E79EF"/>
    <w:rsid w:val="000F06E1"/>
    <w:rsid w:val="000F0E3C"/>
    <w:rsid w:val="000F19D5"/>
    <w:rsid w:val="000F4050"/>
    <w:rsid w:val="000F481A"/>
    <w:rsid w:val="000F4AEA"/>
    <w:rsid w:val="000F5CB7"/>
    <w:rsid w:val="000F67E9"/>
    <w:rsid w:val="00104926"/>
    <w:rsid w:val="00113B1E"/>
    <w:rsid w:val="00113F0C"/>
    <w:rsid w:val="00114C32"/>
    <w:rsid w:val="00115982"/>
    <w:rsid w:val="0011626E"/>
    <w:rsid w:val="0011711C"/>
    <w:rsid w:val="00124E4F"/>
    <w:rsid w:val="001260B7"/>
    <w:rsid w:val="001265CB"/>
    <w:rsid w:val="00131812"/>
    <w:rsid w:val="001321C6"/>
    <w:rsid w:val="001325C4"/>
    <w:rsid w:val="00133010"/>
    <w:rsid w:val="001338EE"/>
    <w:rsid w:val="00133AAE"/>
    <w:rsid w:val="00135323"/>
    <w:rsid w:val="001356C4"/>
    <w:rsid w:val="00137565"/>
    <w:rsid w:val="00141114"/>
    <w:rsid w:val="001425E6"/>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AE5"/>
    <w:rsid w:val="00165F49"/>
    <w:rsid w:val="00166B88"/>
    <w:rsid w:val="0016770A"/>
    <w:rsid w:val="00170804"/>
    <w:rsid w:val="001708E9"/>
    <w:rsid w:val="0017340B"/>
    <w:rsid w:val="00173FB1"/>
    <w:rsid w:val="00176DFD"/>
    <w:rsid w:val="0017729E"/>
    <w:rsid w:val="00183DF8"/>
    <w:rsid w:val="001852C9"/>
    <w:rsid w:val="00187A0B"/>
    <w:rsid w:val="00190087"/>
    <w:rsid w:val="001913C4"/>
    <w:rsid w:val="001929A7"/>
    <w:rsid w:val="0019348F"/>
    <w:rsid w:val="00193A07"/>
    <w:rsid w:val="00194C95"/>
    <w:rsid w:val="00195C34"/>
    <w:rsid w:val="00196EF5"/>
    <w:rsid w:val="001A1A53"/>
    <w:rsid w:val="001A234A"/>
    <w:rsid w:val="001A4CF3"/>
    <w:rsid w:val="001A6696"/>
    <w:rsid w:val="001B06E8"/>
    <w:rsid w:val="001B71D0"/>
    <w:rsid w:val="001B71EE"/>
    <w:rsid w:val="001C04A8"/>
    <w:rsid w:val="001C273C"/>
    <w:rsid w:val="001C2C03"/>
    <w:rsid w:val="001C42F7"/>
    <w:rsid w:val="001C49E5"/>
    <w:rsid w:val="001C6205"/>
    <w:rsid w:val="001C680C"/>
    <w:rsid w:val="001C7FEA"/>
    <w:rsid w:val="001D0499"/>
    <w:rsid w:val="001D0BBE"/>
    <w:rsid w:val="001D0ED4"/>
    <w:rsid w:val="001D212F"/>
    <w:rsid w:val="001D29D7"/>
    <w:rsid w:val="001D2DE7"/>
    <w:rsid w:val="001D3C2F"/>
    <w:rsid w:val="001D411C"/>
    <w:rsid w:val="001D46F3"/>
    <w:rsid w:val="001D6371"/>
    <w:rsid w:val="001E1B6A"/>
    <w:rsid w:val="001E2484"/>
    <w:rsid w:val="001E3CC4"/>
    <w:rsid w:val="001E4882"/>
    <w:rsid w:val="001E4C30"/>
    <w:rsid w:val="001E73AB"/>
    <w:rsid w:val="001F092D"/>
    <w:rsid w:val="001F143A"/>
    <w:rsid w:val="001F1605"/>
    <w:rsid w:val="001F2508"/>
    <w:rsid w:val="001F4816"/>
    <w:rsid w:val="001F69B4"/>
    <w:rsid w:val="001F77C7"/>
    <w:rsid w:val="00200183"/>
    <w:rsid w:val="00200333"/>
    <w:rsid w:val="00200882"/>
    <w:rsid w:val="0020107D"/>
    <w:rsid w:val="00202AA4"/>
    <w:rsid w:val="002031F7"/>
    <w:rsid w:val="002040E6"/>
    <w:rsid w:val="00204F8E"/>
    <w:rsid w:val="0020527B"/>
    <w:rsid w:val="002054C1"/>
    <w:rsid w:val="00205F2C"/>
    <w:rsid w:val="00210B15"/>
    <w:rsid w:val="002142EA"/>
    <w:rsid w:val="00215ADD"/>
    <w:rsid w:val="002200BC"/>
    <w:rsid w:val="002204BB"/>
    <w:rsid w:val="00221B79"/>
    <w:rsid w:val="00221C6B"/>
    <w:rsid w:val="002253A1"/>
    <w:rsid w:val="00225CF8"/>
    <w:rsid w:val="0022794E"/>
    <w:rsid w:val="00233D64"/>
    <w:rsid w:val="0023482A"/>
    <w:rsid w:val="002359CB"/>
    <w:rsid w:val="00243540"/>
    <w:rsid w:val="0024497B"/>
    <w:rsid w:val="0024515B"/>
    <w:rsid w:val="00246021"/>
    <w:rsid w:val="00246320"/>
    <w:rsid w:val="0024666E"/>
    <w:rsid w:val="00247F52"/>
    <w:rsid w:val="00250B25"/>
    <w:rsid w:val="00250BBE"/>
    <w:rsid w:val="002515C2"/>
    <w:rsid w:val="0025194F"/>
    <w:rsid w:val="0026148A"/>
    <w:rsid w:val="00262311"/>
    <w:rsid w:val="00262696"/>
    <w:rsid w:val="00263D25"/>
    <w:rsid w:val="002643C3"/>
    <w:rsid w:val="00264A0C"/>
    <w:rsid w:val="00266EEB"/>
    <w:rsid w:val="00267EF4"/>
    <w:rsid w:val="00270CB8"/>
    <w:rsid w:val="00272662"/>
    <w:rsid w:val="00272B08"/>
    <w:rsid w:val="00281BB8"/>
    <w:rsid w:val="00281E9E"/>
    <w:rsid w:val="00282405"/>
    <w:rsid w:val="00285170"/>
    <w:rsid w:val="00285361"/>
    <w:rsid w:val="00285516"/>
    <w:rsid w:val="00290D6F"/>
    <w:rsid w:val="00292D60"/>
    <w:rsid w:val="00293B30"/>
    <w:rsid w:val="00294D34"/>
    <w:rsid w:val="00294E3B"/>
    <w:rsid w:val="00296193"/>
    <w:rsid w:val="00296C66"/>
    <w:rsid w:val="00296EBE"/>
    <w:rsid w:val="002974E3"/>
    <w:rsid w:val="00297AE2"/>
    <w:rsid w:val="002A084B"/>
    <w:rsid w:val="002A1260"/>
    <w:rsid w:val="002A1589"/>
    <w:rsid w:val="002A1608"/>
    <w:rsid w:val="002A25DC"/>
    <w:rsid w:val="002A3AAB"/>
    <w:rsid w:val="002A4CEA"/>
    <w:rsid w:val="002A568B"/>
    <w:rsid w:val="002A5977"/>
    <w:rsid w:val="002A5A13"/>
    <w:rsid w:val="002A757F"/>
    <w:rsid w:val="002A7F44"/>
    <w:rsid w:val="002B0C40"/>
    <w:rsid w:val="002B1966"/>
    <w:rsid w:val="002B4508"/>
    <w:rsid w:val="002B5779"/>
    <w:rsid w:val="002B6057"/>
    <w:rsid w:val="002B6923"/>
    <w:rsid w:val="002B7332"/>
    <w:rsid w:val="002B7F51"/>
    <w:rsid w:val="002C09E7"/>
    <w:rsid w:val="002C1E06"/>
    <w:rsid w:val="002C1FA5"/>
    <w:rsid w:val="002C3F07"/>
    <w:rsid w:val="002C5278"/>
    <w:rsid w:val="002C5F2D"/>
    <w:rsid w:val="002C7EBB"/>
    <w:rsid w:val="002D06C1"/>
    <w:rsid w:val="002D42B5"/>
    <w:rsid w:val="002D4F1A"/>
    <w:rsid w:val="002D6EC6"/>
    <w:rsid w:val="002D79AC"/>
    <w:rsid w:val="002E039D"/>
    <w:rsid w:val="002E3209"/>
    <w:rsid w:val="002E4D5A"/>
    <w:rsid w:val="002E6326"/>
    <w:rsid w:val="002F30E0"/>
    <w:rsid w:val="002F35E4"/>
    <w:rsid w:val="002F3730"/>
    <w:rsid w:val="002F38E1"/>
    <w:rsid w:val="002F5E70"/>
    <w:rsid w:val="002F7AF6"/>
    <w:rsid w:val="00300E63"/>
    <w:rsid w:val="00302F5F"/>
    <w:rsid w:val="0030441D"/>
    <w:rsid w:val="00306063"/>
    <w:rsid w:val="00313B85"/>
    <w:rsid w:val="00316052"/>
    <w:rsid w:val="00317988"/>
    <w:rsid w:val="003221B4"/>
    <w:rsid w:val="0032258D"/>
    <w:rsid w:val="0032286C"/>
    <w:rsid w:val="00322E62"/>
    <w:rsid w:val="00324D13"/>
    <w:rsid w:val="00324EDD"/>
    <w:rsid w:val="00325D6F"/>
    <w:rsid w:val="003331E4"/>
    <w:rsid w:val="00336C64"/>
    <w:rsid w:val="00337162"/>
    <w:rsid w:val="00340A2A"/>
    <w:rsid w:val="0034194F"/>
    <w:rsid w:val="00344605"/>
    <w:rsid w:val="003474AA"/>
    <w:rsid w:val="00350D1D"/>
    <w:rsid w:val="0035148F"/>
    <w:rsid w:val="003515BC"/>
    <w:rsid w:val="00352932"/>
    <w:rsid w:val="00352C83"/>
    <w:rsid w:val="00352F1A"/>
    <w:rsid w:val="003533AB"/>
    <w:rsid w:val="0036107C"/>
    <w:rsid w:val="003615D2"/>
    <w:rsid w:val="003616D1"/>
    <w:rsid w:val="00362EFF"/>
    <w:rsid w:val="00364289"/>
    <w:rsid w:val="0036429C"/>
    <w:rsid w:val="00364A53"/>
    <w:rsid w:val="003654CB"/>
    <w:rsid w:val="00365AA9"/>
    <w:rsid w:val="00365F86"/>
    <w:rsid w:val="00365F87"/>
    <w:rsid w:val="00366E89"/>
    <w:rsid w:val="003705F4"/>
    <w:rsid w:val="00370D58"/>
    <w:rsid w:val="00371316"/>
    <w:rsid w:val="00376713"/>
    <w:rsid w:val="00381465"/>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946"/>
    <w:rsid w:val="003A4AA7"/>
    <w:rsid w:val="003B09AD"/>
    <w:rsid w:val="003B0E9A"/>
    <w:rsid w:val="003B1F18"/>
    <w:rsid w:val="003B422D"/>
    <w:rsid w:val="003B5BF0"/>
    <w:rsid w:val="003B60BF"/>
    <w:rsid w:val="003B6BE3"/>
    <w:rsid w:val="003C010C"/>
    <w:rsid w:val="003C0A6C"/>
    <w:rsid w:val="003C14F8"/>
    <w:rsid w:val="003C3F3D"/>
    <w:rsid w:val="003C5A43"/>
    <w:rsid w:val="003D0519"/>
    <w:rsid w:val="003D0FF6"/>
    <w:rsid w:val="003D2082"/>
    <w:rsid w:val="003D262C"/>
    <w:rsid w:val="003D6D61"/>
    <w:rsid w:val="003E019F"/>
    <w:rsid w:val="003E091D"/>
    <w:rsid w:val="003E1C53"/>
    <w:rsid w:val="003E2A69"/>
    <w:rsid w:val="003E2D49"/>
    <w:rsid w:val="003E2FD4"/>
    <w:rsid w:val="003E49F6"/>
    <w:rsid w:val="003E63BA"/>
    <w:rsid w:val="003E660F"/>
    <w:rsid w:val="003F0841"/>
    <w:rsid w:val="003F23D3"/>
    <w:rsid w:val="003F3F08"/>
    <w:rsid w:val="003F49F1"/>
    <w:rsid w:val="003F6272"/>
    <w:rsid w:val="00400E72"/>
    <w:rsid w:val="00401400"/>
    <w:rsid w:val="00403697"/>
    <w:rsid w:val="00404869"/>
    <w:rsid w:val="00405884"/>
    <w:rsid w:val="00407D39"/>
    <w:rsid w:val="0041477A"/>
    <w:rsid w:val="004167A3"/>
    <w:rsid w:val="0042532A"/>
    <w:rsid w:val="00432DAA"/>
    <w:rsid w:val="00434305"/>
    <w:rsid w:val="00435DF7"/>
    <w:rsid w:val="0043741A"/>
    <w:rsid w:val="0044083F"/>
    <w:rsid w:val="00441AE7"/>
    <w:rsid w:val="00445574"/>
    <w:rsid w:val="004467FB"/>
    <w:rsid w:val="00452D6B"/>
    <w:rsid w:val="00454484"/>
    <w:rsid w:val="00454B7D"/>
    <w:rsid w:val="0045517B"/>
    <w:rsid w:val="00463B77"/>
    <w:rsid w:val="00463C7B"/>
    <w:rsid w:val="004644A6"/>
    <w:rsid w:val="004659BD"/>
    <w:rsid w:val="00470775"/>
    <w:rsid w:val="004746B1"/>
    <w:rsid w:val="0047583F"/>
    <w:rsid w:val="00475DE8"/>
    <w:rsid w:val="00481C44"/>
    <w:rsid w:val="00483B30"/>
    <w:rsid w:val="00484128"/>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2B18"/>
    <w:rsid w:val="004C3F1D"/>
    <w:rsid w:val="004C458D"/>
    <w:rsid w:val="004C7556"/>
    <w:rsid w:val="004C770B"/>
    <w:rsid w:val="004C7E8B"/>
    <w:rsid w:val="004C7E9D"/>
    <w:rsid w:val="004C7F67"/>
    <w:rsid w:val="004D076D"/>
    <w:rsid w:val="004D0EF1"/>
    <w:rsid w:val="004D2253"/>
    <w:rsid w:val="004D4406"/>
    <w:rsid w:val="004D553F"/>
    <w:rsid w:val="004D7C42"/>
    <w:rsid w:val="004E0465"/>
    <w:rsid w:val="004E127B"/>
    <w:rsid w:val="004E1C0A"/>
    <w:rsid w:val="004E30C5"/>
    <w:rsid w:val="004E4AA5"/>
    <w:rsid w:val="004E4AEE"/>
    <w:rsid w:val="004E59E3"/>
    <w:rsid w:val="004E67C0"/>
    <w:rsid w:val="004F391A"/>
    <w:rsid w:val="004F3CFB"/>
    <w:rsid w:val="004F6456"/>
    <w:rsid w:val="004F6810"/>
    <w:rsid w:val="004F696E"/>
    <w:rsid w:val="004F6C71"/>
    <w:rsid w:val="00501139"/>
    <w:rsid w:val="0050363E"/>
    <w:rsid w:val="005039BC"/>
    <w:rsid w:val="00503CF4"/>
    <w:rsid w:val="005043BB"/>
    <w:rsid w:val="00504A3D"/>
    <w:rsid w:val="00505767"/>
    <w:rsid w:val="005073F0"/>
    <w:rsid w:val="00507EA7"/>
    <w:rsid w:val="00510A7B"/>
    <w:rsid w:val="00510B05"/>
    <w:rsid w:val="00512F6E"/>
    <w:rsid w:val="00513038"/>
    <w:rsid w:val="00514174"/>
    <w:rsid w:val="00514D2C"/>
    <w:rsid w:val="00516088"/>
    <w:rsid w:val="0051668F"/>
    <w:rsid w:val="00516B0B"/>
    <w:rsid w:val="005220EC"/>
    <w:rsid w:val="00523F95"/>
    <w:rsid w:val="00524D65"/>
    <w:rsid w:val="00525B16"/>
    <w:rsid w:val="00533D04"/>
    <w:rsid w:val="00534538"/>
    <w:rsid w:val="00534804"/>
    <w:rsid w:val="00534BDF"/>
    <w:rsid w:val="005354EA"/>
    <w:rsid w:val="0053585F"/>
    <w:rsid w:val="00535EC4"/>
    <w:rsid w:val="00535ED9"/>
    <w:rsid w:val="0053692B"/>
    <w:rsid w:val="00541853"/>
    <w:rsid w:val="00543BDA"/>
    <w:rsid w:val="005441CC"/>
    <w:rsid w:val="00544355"/>
    <w:rsid w:val="005479DA"/>
    <w:rsid w:val="00547BCC"/>
    <w:rsid w:val="0055013B"/>
    <w:rsid w:val="00550CA5"/>
    <w:rsid w:val="00551F6F"/>
    <w:rsid w:val="00555044"/>
    <w:rsid w:val="00556534"/>
    <w:rsid w:val="005604B2"/>
    <w:rsid w:val="00561475"/>
    <w:rsid w:val="00562308"/>
    <w:rsid w:val="0056487B"/>
    <w:rsid w:val="00564FB9"/>
    <w:rsid w:val="005727FA"/>
    <w:rsid w:val="00573D9E"/>
    <w:rsid w:val="005801E3"/>
    <w:rsid w:val="00581802"/>
    <w:rsid w:val="005836A8"/>
    <w:rsid w:val="0058409C"/>
    <w:rsid w:val="00584262"/>
    <w:rsid w:val="00586630"/>
    <w:rsid w:val="00587ADD"/>
    <w:rsid w:val="00593A49"/>
    <w:rsid w:val="00596160"/>
    <w:rsid w:val="0059667D"/>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4FC8"/>
    <w:rsid w:val="00606419"/>
    <w:rsid w:val="00607D29"/>
    <w:rsid w:val="00612952"/>
    <w:rsid w:val="00614CC1"/>
    <w:rsid w:val="00615A9D"/>
    <w:rsid w:val="00617387"/>
    <w:rsid w:val="006205D6"/>
    <w:rsid w:val="006227B8"/>
    <w:rsid w:val="006252D8"/>
    <w:rsid w:val="006259BC"/>
    <w:rsid w:val="0062636B"/>
    <w:rsid w:val="00632182"/>
    <w:rsid w:val="00632AE0"/>
    <w:rsid w:val="00633C17"/>
    <w:rsid w:val="00634AD3"/>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7554"/>
    <w:rsid w:val="00671055"/>
    <w:rsid w:val="00672060"/>
    <w:rsid w:val="00672BFD"/>
    <w:rsid w:val="006770F4"/>
    <w:rsid w:val="00677A84"/>
    <w:rsid w:val="0068026D"/>
    <w:rsid w:val="00680A27"/>
    <w:rsid w:val="006816A4"/>
    <w:rsid w:val="006819B8"/>
    <w:rsid w:val="006840A6"/>
    <w:rsid w:val="006850CD"/>
    <w:rsid w:val="00685AAB"/>
    <w:rsid w:val="00687FBF"/>
    <w:rsid w:val="00693962"/>
    <w:rsid w:val="0069654E"/>
    <w:rsid w:val="006A07AA"/>
    <w:rsid w:val="006A25E5"/>
    <w:rsid w:val="006A29F4"/>
    <w:rsid w:val="006A2B46"/>
    <w:rsid w:val="006A336D"/>
    <w:rsid w:val="006A37B9"/>
    <w:rsid w:val="006B2672"/>
    <w:rsid w:val="006B2B03"/>
    <w:rsid w:val="006B3617"/>
    <w:rsid w:val="006B4929"/>
    <w:rsid w:val="006B54BF"/>
    <w:rsid w:val="006B5F44"/>
    <w:rsid w:val="006B5F90"/>
    <w:rsid w:val="006B62E4"/>
    <w:rsid w:val="006C1BBA"/>
    <w:rsid w:val="006C2079"/>
    <w:rsid w:val="006C3B2D"/>
    <w:rsid w:val="006C5A62"/>
    <w:rsid w:val="006C5D68"/>
    <w:rsid w:val="006C6976"/>
    <w:rsid w:val="006C6DD0"/>
    <w:rsid w:val="006D04EA"/>
    <w:rsid w:val="006D16C4"/>
    <w:rsid w:val="006D3E96"/>
    <w:rsid w:val="006D4515"/>
    <w:rsid w:val="006D4BB1"/>
    <w:rsid w:val="006D6593"/>
    <w:rsid w:val="006E1B59"/>
    <w:rsid w:val="006F03A8"/>
    <w:rsid w:val="006F2ACA"/>
    <w:rsid w:val="006F2ADC"/>
    <w:rsid w:val="006F2BFE"/>
    <w:rsid w:val="006F31E9"/>
    <w:rsid w:val="006F6284"/>
    <w:rsid w:val="007002C5"/>
    <w:rsid w:val="00704387"/>
    <w:rsid w:val="00706E3E"/>
    <w:rsid w:val="00707669"/>
    <w:rsid w:val="00711CBA"/>
    <w:rsid w:val="00711FB5"/>
    <w:rsid w:val="00712A01"/>
    <w:rsid w:val="00714F58"/>
    <w:rsid w:val="00722646"/>
    <w:rsid w:val="00722FBF"/>
    <w:rsid w:val="00722FC2"/>
    <w:rsid w:val="00724E1B"/>
    <w:rsid w:val="007255F9"/>
    <w:rsid w:val="00725949"/>
    <w:rsid w:val="0072684B"/>
    <w:rsid w:val="00726EFF"/>
    <w:rsid w:val="00727FA2"/>
    <w:rsid w:val="007322D9"/>
    <w:rsid w:val="00732BC0"/>
    <w:rsid w:val="007348F0"/>
    <w:rsid w:val="0073720F"/>
    <w:rsid w:val="00737796"/>
    <w:rsid w:val="0074165C"/>
    <w:rsid w:val="007418CE"/>
    <w:rsid w:val="00742C35"/>
    <w:rsid w:val="007432CA"/>
    <w:rsid w:val="007439EB"/>
    <w:rsid w:val="00743CB4"/>
    <w:rsid w:val="00743F0A"/>
    <w:rsid w:val="007444E8"/>
    <w:rsid w:val="00744CA7"/>
    <w:rsid w:val="0074548E"/>
    <w:rsid w:val="00745773"/>
    <w:rsid w:val="0074655B"/>
    <w:rsid w:val="00746800"/>
    <w:rsid w:val="00747014"/>
    <w:rsid w:val="007501A8"/>
    <w:rsid w:val="00750D61"/>
    <w:rsid w:val="00750EE1"/>
    <w:rsid w:val="00752B4D"/>
    <w:rsid w:val="00753B64"/>
    <w:rsid w:val="00755402"/>
    <w:rsid w:val="00756B26"/>
    <w:rsid w:val="00756EDF"/>
    <w:rsid w:val="007600E3"/>
    <w:rsid w:val="00765C43"/>
    <w:rsid w:val="00765EFB"/>
    <w:rsid w:val="007671CA"/>
    <w:rsid w:val="00767C61"/>
    <w:rsid w:val="0077008A"/>
    <w:rsid w:val="00771ECC"/>
    <w:rsid w:val="00773C1F"/>
    <w:rsid w:val="00774DA4"/>
    <w:rsid w:val="00776599"/>
    <w:rsid w:val="007803E6"/>
    <w:rsid w:val="0078114B"/>
    <w:rsid w:val="00781DD2"/>
    <w:rsid w:val="00783ECF"/>
    <w:rsid w:val="0078413A"/>
    <w:rsid w:val="00787430"/>
    <w:rsid w:val="00790836"/>
    <w:rsid w:val="007959E8"/>
    <w:rsid w:val="00795E9C"/>
    <w:rsid w:val="007A0521"/>
    <w:rsid w:val="007A2E12"/>
    <w:rsid w:val="007A3475"/>
    <w:rsid w:val="007A41C8"/>
    <w:rsid w:val="007A4D1A"/>
    <w:rsid w:val="007A4F55"/>
    <w:rsid w:val="007A54CE"/>
    <w:rsid w:val="007A5D3A"/>
    <w:rsid w:val="007A6FD9"/>
    <w:rsid w:val="007A7FFA"/>
    <w:rsid w:val="007B04EB"/>
    <w:rsid w:val="007B0D4F"/>
    <w:rsid w:val="007B5A3D"/>
    <w:rsid w:val="007B5B95"/>
    <w:rsid w:val="007B6032"/>
    <w:rsid w:val="007B68EA"/>
    <w:rsid w:val="007B7453"/>
    <w:rsid w:val="007B7C56"/>
    <w:rsid w:val="007C12B3"/>
    <w:rsid w:val="007C2D89"/>
    <w:rsid w:val="007C4593"/>
    <w:rsid w:val="007C5309"/>
    <w:rsid w:val="007C6069"/>
    <w:rsid w:val="007D06C4"/>
    <w:rsid w:val="007D1352"/>
    <w:rsid w:val="007D2508"/>
    <w:rsid w:val="007D346A"/>
    <w:rsid w:val="007D6518"/>
    <w:rsid w:val="007D76BD"/>
    <w:rsid w:val="007E0BF1"/>
    <w:rsid w:val="007F0ED8"/>
    <w:rsid w:val="007F0F63"/>
    <w:rsid w:val="007F38D0"/>
    <w:rsid w:val="007F6735"/>
    <w:rsid w:val="007F75CE"/>
    <w:rsid w:val="008013A4"/>
    <w:rsid w:val="008027CE"/>
    <w:rsid w:val="00802F42"/>
    <w:rsid w:val="00804383"/>
    <w:rsid w:val="00804BB7"/>
    <w:rsid w:val="00804D41"/>
    <w:rsid w:val="00805352"/>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08F"/>
    <w:rsid w:val="0084046F"/>
    <w:rsid w:val="00840617"/>
    <w:rsid w:val="00840F84"/>
    <w:rsid w:val="00842A47"/>
    <w:rsid w:val="00843C13"/>
    <w:rsid w:val="00843DEF"/>
    <w:rsid w:val="008454F8"/>
    <w:rsid w:val="00847DD7"/>
    <w:rsid w:val="0085173A"/>
    <w:rsid w:val="008603CE"/>
    <w:rsid w:val="00861165"/>
    <w:rsid w:val="008620FC"/>
    <w:rsid w:val="00862140"/>
    <w:rsid w:val="008627A5"/>
    <w:rsid w:val="00863E05"/>
    <w:rsid w:val="00865ACA"/>
    <w:rsid w:val="00865D28"/>
    <w:rsid w:val="00865F85"/>
    <w:rsid w:val="00867C10"/>
    <w:rsid w:val="00870439"/>
    <w:rsid w:val="00870DA1"/>
    <w:rsid w:val="008738C0"/>
    <w:rsid w:val="00874333"/>
    <w:rsid w:val="00883F93"/>
    <w:rsid w:val="00884DB3"/>
    <w:rsid w:val="00885A9D"/>
    <w:rsid w:val="008864F6"/>
    <w:rsid w:val="0089049D"/>
    <w:rsid w:val="008928C9"/>
    <w:rsid w:val="008930CB"/>
    <w:rsid w:val="008938DC"/>
    <w:rsid w:val="00893FD1"/>
    <w:rsid w:val="00894836"/>
    <w:rsid w:val="00895172"/>
    <w:rsid w:val="00895680"/>
    <w:rsid w:val="00895845"/>
    <w:rsid w:val="00896DFF"/>
    <w:rsid w:val="0089762C"/>
    <w:rsid w:val="008A173B"/>
    <w:rsid w:val="008A1893"/>
    <w:rsid w:val="008A4330"/>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5C2A"/>
    <w:rsid w:val="008C619A"/>
    <w:rsid w:val="008D0CE8"/>
    <w:rsid w:val="008D2D1D"/>
    <w:rsid w:val="008D40F7"/>
    <w:rsid w:val="008D453D"/>
    <w:rsid w:val="008D53AD"/>
    <w:rsid w:val="008D562B"/>
    <w:rsid w:val="008D5733"/>
    <w:rsid w:val="008D58E3"/>
    <w:rsid w:val="008D622B"/>
    <w:rsid w:val="008D654E"/>
    <w:rsid w:val="008D666C"/>
    <w:rsid w:val="008D6E78"/>
    <w:rsid w:val="008D7B54"/>
    <w:rsid w:val="008D7D93"/>
    <w:rsid w:val="008E0C9D"/>
    <w:rsid w:val="008E1648"/>
    <w:rsid w:val="008E1B3E"/>
    <w:rsid w:val="008E2319"/>
    <w:rsid w:val="008E28B2"/>
    <w:rsid w:val="008E2B77"/>
    <w:rsid w:val="008E4BB6"/>
    <w:rsid w:val="008E5518"/>
    <w:rsid w:val="008E615A"/>
    <w:rsid w:val="008E6A84"/>
    <w:rsid w:val="008F0CDC"/>
    <w:rsid w:val="008F17A3"/>
    <w:rsid w:val="008F1ED3"/>
    <w:rsid w:val="008F4C29"/>
    <w:rsid w:val="008F6225"/>
    <w:rsid w:val="008F70BD"/>
    <w:rsid w:val="008F788F"/>
    <w:rsid w:val="008F7EA2"/>
    <w:rsid w:val="00901EB5"/>
    <w:rsid w:val="00902722"/>
    <w:rsid w:val="009027BC"/>
    <w:rsid w:val="00902814"/>
    <w:rsid w:val="009062E6"/>
    <w:rsid w:val="00911BE5"/>
    <w:rsid w:val="00913CA9"/>
    <w:rsid w:val="009145AE"/>
    <w:rsid w:val="009146CE"/>
    <w:rsid w:val="00914BB3"/>
    <w:rsid w:val="00914CA7"/>
    <w:rsid w:val="00915C3E"/>
    <w:rsid w:val="009161A8"/>
    <w:rsid w:val="0091700D"/>
    <w:rsid w:val="00921160"/>
    <w:rsid w:val="009245AE"/>
    <w:rsid w:val="009245F5"/>
    <w:rsid w:val="009249EC"/>
    <w:rsid w:val="009273B3"/>
    <w:rsid w:val="009305B5"/>
    <w:rsid w:val="00932336"/>
    <w:rsid w:val="009378DD"/>
    <w:rsid w:val="009429D5"/>
    <w:rsid w:val="00942BF1"/>
    <w:rsid w:val="00945180"/>
    <w:rsid w:val="00945428"/>
    <w:rsid w:val="0094607B"/>
    <w:rsid w:val="00953604"/>
    <w:rsid w:val="0095496B"/>
    <w:rsid w:val="00957447"/>
    <w:rsid w:val="00960DA6"/>
    <w:rsid w:val="00960F1E"/>
    <w:rsid w:val="009610DC"/>
    <w:rsid w:val="00961490"/>
    <w:rsid w:val="0096381A"/>
    <w:rsid w:val="00965E04"/>
    <w:rsid w:val="009674AD"/>
    <w:rsid w:val="00970CDC"/>
    <w:rsid w:val="0097208E"/>
    <w:rsid w:val="00972849"/>
    <w:rsid w:val="00975727"/>
    <w:rsid w:val="00976F5F"/>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1E1F"/>
    <w:rsid w:val="009B23FD"/>
    <w:rsid w:val="009B486D"/>
    <w:rsid w:val="009B6029"/>
    <w:rsid w:val="009B6971"/>
    <w:rsid w:val="009C27F1"/>
    <w:rsid w:val="009C3152"/>
    <w:rsid w:val="009C3257"/>
    <w:rsid w:val="009C4CFA"/>
    <w:rsid w:val="009C5070"/>
    <w:rsid w:val="009D112C"/>
    <w:rsid w:val="009D1385"/>
    <w:rsid w:val="009D3BC0"/>
    <w:rsid w:val="009D47FA"/>
    <w:rsid w:val="009D4C5B"/>
    <w:rsid w:val="009D50D2"/>
    <w:rsid w:val="009D6BCA"/>
    <w:rsid w:val="009E00BD"/>
    <w:rsid w:val="009E0F62"/>
    <w:rsid w:val="009E4A58"/>
    <w:rsid w:val="009E5A2D"/>
    <w:rsid w:val="009E5AB2"/>
    <w:rsid w:val="009E6219"/>
    <w:rsid w:val="009F03B3"/>
    <w:rsid w:val="009F0BE6"/>
    <w:rsid w:val="009F1A22"/>
    <w:rsid w:val="00A0096C"/>
    <w:rsid w:val="00A01757"/>
    <w:rsid w:val="00A028C0"/>
    <w:rsid w:val="00A02BAE"/>
    <w:rsid w:val="00A06A6B"/>
    <w:rsid w:val="00A07E47"/>
    <w:rsid w:val="00A1214F"/>
    <w:rsid w:val="00A129D0"/>
    <w:rsid w:val="00A12C33"/>
    <w:rsid w:val="00A138BA"/>
    <w:rsid w:val="00A14C8E"/>
    <w:rsid w:val="00A153D9"/>
    <w:rsid w:val="00A15F09"/>
    <w:rsid w:val="00A169B6"/>
    <w:rsid w:val="00A20EF3"/>
    <w:rsid w:val="00A2271D"/>
    <w:rsid w:val="00A237D5"/>
    <w:rsid w:val="00A30EFC"/>
    <w:rsid w:val="00A31984"/>
    <w:rsid w:val="00A32D73"/>
    <w:rsid w:val="00A3367B"/>
    <w:rsid w:val="00A33C67"/>
    <w:rsid w:val="00A33DC3"/>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868"/>
    <w:rsid w:val="00A83D8D"/>
    <w:rsid w:val="00A8446B"/>
    <w:rsid w:val="00A8473F"/>
    <w:rsid w:val="00A862D6"/>
    <w:rsid w:val="00A8715E"/>
    <w:rsid w:val="00A9295B"/>
    <w:rsid w:val="00A93B09"/>
    <w:rsid w:val="00A9471B"/>
    <w:rsid w:val="00A952D7"/>
    <w:rsid w:val="00A963F7"/>
    <w:rsid w:val="00A9647E"/>
    <w:rsid w:val="00A96AD8"/>
    <w:rsid w:val="00AA052C"/>
    <w:rsid w:val="00AA1E45"/>
    <w:rsid w:val="00AA4286"/>
    <w:rsid w:val="00AA456B"/>
    <w:rsid w:val="00AA57F5"/>
    <w:rsid w:val="00AA672E"/>
    <w:rsid w:val="00AA6EC9"/>
    <w:rsid w:val="00AB6309"/>
    <w:rsid w:val="00AB6C5F"/>
    <w:rsid w:val="00AB7129"/>
    <w:rsid w:val="00AB7DAA"/>
    <w:rsid w:val="00AC22F4"/>
    <w:rsid w:val="00AC27A6"/>
    <w:rsid w:val="00AC30F7"/>
    <w:rsid w:val="00AC36E2"/>
    <w:rsid w:val="00AC3A5A"/>
    <w:rsid w:val="00AC4D95"/>
    <w:rsid w:val="00AC5DF4"/>
    <w:rsid w:val="00AD0AEF"/>
    <w:rsid w:val="00AD11B7"/>
    <w:rsid w:val="00AD1A94"/>
    <w:rsid w:val="00AD1C05"/>
    <w:rsid w:val="00AD3BA6"/>
    <w:rsid w:val="00AD4126"/>
    <w:rsid w:val="00AD421C"/>
    <w:rsid w:val="00AD44FA"/>
    <w:rsid w:val="00AE070A"/>
    <w:rsid w:val="00AE101C"/>
    <w:rsid w:val="00AE2A69"/>
    <w:rsid w:val="00AE37E5"/>
    <w:rsid w:val="00AE5EB4"/>
    <w:rsid w:val="00AF0C18"/>
    <w:rsid w:val="00AF47C5"/>
    <w:rsid w:val="00AF5398"/>
    <w:rsid w:val="00B00BD0"/>
    <w:rsid w:val="00B02714"/>
    <w:rsid w:val="00B049AF"/>
    <w:rsid w:val="00B07242"/>
    <w:rsid w:val="00B10534"/>
    <w:rsid w:val="00B113DB"/>
    <w:rsid w:val="00B11D8A"/>
    <w:rsid w:val="00B12981"/>
    <w:rsid w:val="00B147DD"/>
    <w:rsid w:val="00B156FD"/>
    <w:rsid w:val="00B21F61"/>
    <w:rsid w:val="00B261F1"/>
    <w:rsid w:val="00B265BC"/>
    <w:rsid w:val="00B3145E"/>
    <w:rsid w:val="00B31FB1"/>
    <w:rsid w:val="00B326CA"/>
    <w:rsid w:val="00B33952"/>
    <w:rsid w:val="00B33C5E"/>
    <w:rsid w:val="00B342F4"/>
    <w:rsid w:val="00B34369"/>
    <w:rsid w:val="00B34DC2"/>
    <w:rsid w:val="00B36E27"/>
    <w:rsid w:val="00B378E5"/>
    <w:rsid w:val="00B40C5F"/>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44BA"/>
    <w:rsid w:val="00B758BF"/>
    <w:rsid w:val="00B77EC8"/>
    <w:rsid w:val="00B812D0"/>
    <w:rsid w:val="00B827A6"/>
    <w:rsid w:val="00B831CE"/>
    <w:rsid w:val="00B86677"/>
    <w:rsid w:val="00B87131"/>
    <w:rsid w:val="00B939B1"/>
    <w:rsid w:val="00B957CB"/>
    <w:rsid w:val="00B96D40"/>
    <w:rsid w:val="00B97386"/>
    <w:rsid w:val="00BA1A30"/>
    <w:rsid w:val="00BA1EB1"/>
    <w:rsid w:val="00BA263B"/>
    <w:rsid w:val="00BA42B2"/>
    <w:rsid w:val="00BA58D4"/>
    <w:rsid w:val="00BA5B9E"/>
    <w:rsid w:val="00BA7C9A"/>
    <w:rsid w:val="00BB03FC"/>
    <w:rsid w:val="00BB5F8F"/>
    <w:rsid w:val="00BB657A"/>
    <w:rsid w:val="00BC1A4E"/>
    <w:rsid w:val="00BC2C91"/>
    <w:rsid w:val="00BC5DC7"/>
    <w:rsid w:val="00BC6B8B"/>
    <w:rsid w:val="00BC73D8"/>
    <w:rsid w:val="00BD52D7"/>
    <w:rsid w:val="00BD5AD2"/>
    <w:rsid w:val="00BE22F3"/>
    <w:rsid w:val="00BE5B52"/>
    <w:rsid w:val="00BE6602"/>
    <w:rsid w:val="00BE6611"/>
    <w:rsid w:val="00BE7B8D"/>
    <w:rsid w:val="00BF0790"/>
    <w:rsid w:val="00BF0993"/>
    <w:rsid w:val="00BF10A9"/>
    <w:rsid w:val="00BF1703"/>
    <w:rsid w:val="00BF231C"/>
    <w:rsid w:val="00BF277C"/>
    <w:rsid w:val="00BF4F54"/>
    <w:rsid w:val="00BF51E5"/>
    <w:rsid w:val="00BF64AF"/>
    <w:rsid w:val="00BF74A6"/>
    <w:rsid w:val="00C013AD"/>
    <w:rsid w:val="00C04904"/>
    <w:rsid w:val="00C056B3"/>
    <w:rsid w:val="00C103E5"/>
    <w:rsid w:val="00C13319"/>
    <w:rsid w:val="00C13EE9"/>
    <w:rsid w:val="00C21540"/>
    <w:rsid w:val="00C21906"/>
    <w:rsid w:val="00C21BFA"/>
    <w:rsid w:val="00C24964"/>
    <w:rsid w:val="00C24C8D"/>
    <w:rsid w:val="00C25FE2"/>
    <w:rsid w:val="00C26B53"/>
    <w:rsid w:val="00C279B2"/>
    <w:rsid w:val="00C33E50"/>
    <w:rsid w:val="00C34C20"/>
    <w:rsid w:val="00C35892"/>
    <w:rsid w:val="00C35A3E"/>
    <w:rsid w:val="00C3793E"/>
    <w:rsid w:val="00C42130"/>
    <w:rsid w:val="00C423A4"/>
    <w:rsid w:val="00C423E3"/>
    <w:rsid w:val="00C4480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6986"/>
    <w:rsid w:val="00C80CB8"/>
    <w:rsid w:val="00C819F8"/>
    <w:rsid w:val="00C8248C"/>
    <w:rsid w:val="00C834F3"/>
    <w:rsid w:val="00C84E33"/>
    <w:rsid w:val="00C86D6F"/>
    <w:rsid w:val="00C877DD"/>
    <w:rsid w:val="00C905FC"/>
    <w:rsid w:val="00C92D03"/>
    <w:rsid w:val="00C9319C"/>
    <w:rsid w:val="00C9435D"/>
    <w:rsid w:val="00C94DF2"/>
    <w:rsid w:val="00C96741"/>
    <w:rsid w:val="00CA0092"/>
    <w:rsid w:val="00CA1024"/>
    <w:rsid w:val="00CA2D1B"/>
    <w:rsid w:val="00CA375D"/>
    <w:rsid w:val="00CA42FB"/>
    <w:rsid w:val="00CA4B6C"/>
    <w:rsid w:val="00CA5124"/>
    <w:rsid w:val="00CA662A"/>
    <w:rsid w:val="00CA7AFD"/>
    <w:rsid w:val="00CA7C3C"/>
    <w:rsid w:val="00CB0189"/>
    <w:rsid w:val="00CB0BA2"/>
    <w:rsid w:val="00CB1A42"/>
    <w:rsid w:val="00CB1B0C"/>
    <w:rsid w:val="00CB2C0B"/>
    <w:rsid w:val="00CB517D"/>
    <w:rsid w:val="00CB7A80"/>
    <w:rsid w:val="00CC038D"/>
    <w:rsid w:val="00CC08DB"/>
    <w:rsid w:val="00CC39FF"/>
    <w:rsid w:val="00CC3C2F"/>
    <w:rsid w:val="00CC4AC8"/>
    <w:rsid w:val="00CC5233"/>
    <w:rsid w:val="00CC5DE6"/>
    <w:rsid w:val="00CC6E4E"/>
    <w:rsid w:val="00CC6FE8"/>
    <w:rsid w:val="00CC7202"/>
    <w:rsid w:val="00CD0ABE"/>
    <w:rsid w:val="00CD2808"/>
    <w:rsid w:val="00CD28BF"/>
    <w:rsid w:val="00CD4092"/>
    <w:rsid w:val="00CD4459"/>
    <w:rsid w:val="00CD4915"/>
    <w:rsid w:val="00CD4A20"/>
    <w:rsid w:val="00CD50A1"/>
    <w:rsid w:val="00CD519E"/>
    <w:rsid w:val="00CE0C4F"/>
    <w:rsid w:val="00CE30EA"/>
    <w:rsid w:val="00CE39DC"/>
    <w:rsid w:val="00CE3BB4"/>
    <w:rsid w:val="00CF048A"/>
    <w:rsid w:val="00CF155A"/>
    <w:rsid w:val="00CF2947"/>
    <w:rsid w:val="00CF686F"/>
    <w:rsid w:val="00CF6E60"/>
    <w:rsid w:val="00CF7BCA"/>
    <w:rsid w:val="00D008FD"/>
    <w:rsid w:val="00D02A6F"/>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011"/>
    <w:rsid w:val="00D27582"/>
    <w:rsid w:val="00D27EC4"/>
    <w:rsid w:val="00D32046"/>
    <w:rsid w:val="00D32719"/>
    <w:rsid w:val="00D33333"/>
    <w:rsid w:val="00D34E4F"/>
    <w:rsid w:val="00D352A2"/>
    <w:rsid w:val="00D36745"/>
    <w:rsid w:val="00D37DB0"/>
    <w:rsid w:val="00D4162B"/>
    <w:rsid w:val="00D43325"/>
    <w:rsid w:val="00D44B93"/>
    <w:rsid w:val="00D4514F"/>
    <w:rsid w:val="00D451E2"/>
    <w:rsid w:val="00D45E89"/>
    <w:rsid w:val="00D45E8D"/>
    <w:rsid w:val="00D466AE"/>
    <w:rsid w:val="00D4734F"/>
    <w:rsid w:val="00D51BF3"/>
    <w:rsid w:val="00D565E0"/>
    <w:rsid w:val="00D63F50"/>
    <w:rsid w:val="00D66846"/>
    <w:rsid w:val="00D675FB"/>
    <w:rsid w:val="00D71F25"/>
    <w:rsid w:val="00D72A9C"/>
    <w:rsid w:val="00D74F16"/>
    <w:rsid w:val="00D77031"/>
    <w:rsid w:val="00D84941"/>
    <w:rsid w:val="00D84FA1"/>
    <w:rsid w:val="00D851F0"/>
    <w:rsid w:val="00D85407"/>
    <w:rsid w:val="00D86DB7"/>
    <w:rsid w:val="00D87BF5"/>
    <w:rsid w:val="00D90721"/>
    <w:rsid w:val="00D926D0"/>
    <w:rsid w:val="00D92F18"/>
    <w:rsid w:val="00D93030"/>
    <w:rsid w:val="00D950E1"/>
    <w:rsid w:val="00D952A6"/>
    <w:rsid w:val="00D97F99"/>
    <w:rsid w:val="00DA14BE"/>
    <w:rsid w:val="00DA1E08"/>
    <w:rsid w:val="00DA24F8"/>
    <w:rsid w:val="00DA28E8"/>
    <w:rsid w:val="00DA38D3"/>
    <w:rsid w:val="00DA3932"/>
    <w:rsid w:val="00DA3AFC"/>
    <w:rsid w:val="00DA64F8"/>
    <w:rsid w:val="00DA6C15"/>
    <w:rsid w:val="00DB0258"/>
    <w:rsid w:val="00DB0405"/>
    <w:rsid w:val="00DB2C34"/>
    <w:rsid w:val="00DB38EE"/>
    <w:rsid w:val="00DB498B"/>
    <w:rsid w:val="00DB66CA"/>
    <w:rsid w:val="00DB6BCA"/>
    <w:rsid w:val="00DB6F54"/>
    <w:rsid w:val="00DB73F7"/>
    <w:rsid w:val="00DC0321"/>
    <w:rsid w:val="00DC3067"/>
    <w:rsid w:val="00DC370B"/>
    <w:rsid w:val="00DC5B90"/>
    <w:rsid w:val="00DD00FF"/>
    <w:rsid w:val="00DD0619"/>
    <w:rsid w:val="00DD07FB"/>
    <w:rsid w:val="00DD1965"/>
    <w:rsid w:val="00DD25C6"/>
    <w:rsid w:val="00DD4FE5"/>
    <w:rsid w:val="00DD54B0"/>
    <w:rsid w:val="00DD57EE"/>
    <w:rsid w:val="00DD6BCC"/>
    <w:rsid w:val="00DE0A4B"/>
    <w:rsid w:val="00DE0FDA"/>
    <w:rsid w:val="00DE2410"/>
    <w:rsid w:val="00DE2939"/>
    <w:rsid w:val="00DE5F31"/>
    <w:rsid w:val="00DE6E81"/>
    <w:rsid w:val="00DE703F"/>
    <w:rsid w:val="00DE7595"/>
    <w:rsid w:val="00DF1961"/>
    <w:rsid w:val="00DF19F1"/>
    <w:rsid w:val="00DF44DE"/>
    <w:rsid w:val="00E01138"/>
    <w:rsid w:val="00E02DFB"/>
    <w:rsid w:val="00E030F9"/>
    <w:rsid w:val="00E0311A"/>
    <w:rsid w:val="00E03138"/>
    <w:rsid w:val="00E06404"/>
    <w:rsid w:val="00E11A85"/>
    <w:rsid w:val="00E12495"/>
    <w:rsid w:val="00E1542A"/>
    <w:rsid w:val="00E15CCD"/>
    <w:rsid w:val="00E202EF"/>
    <w:rsid w:val="00E210B5"/>
    <w:rsid w:val="00E239EE"/>
    <w:rsid w:val="00E24D30"/>
    <w:rsid w:val="00E2552F"/>
    <w:rsid w:val="00E3137A"/>
    <w:rsid w:val="00E32CCF"/>
    <w:rsid w:val="00E34A98"/>
    <w:rsid w:val="00E35C53"/>
    <w:rsid w:val="00E35D1E"/>
    <w:rsid w:val="00E364F9"/>
    <w:rsid w:val="00E365FA"/>
    <w:rsid w:val="00E36789"/>
    <w:rsid w:val="00E44A83"/>
    <w:rsid w:val="00E470EE"/>
    <w:rsid w:val="00E47387"/>
    <w:rsid w:val="00E502C1"/>
    <w:rsid w:val="00E502DD"/>
    <w:rsid w:val="00E50D3A"/>
    <w:rsid w:val="00E51387"/>
    <w:rsid w:val="00E51E68"/>
    <w:rsid w:val="00E52EFD"/>
    <w:rsid w:val="00E5408A"/>
    <w:rsid w:val="00E56800"/>
    <w:rsid w:val="00E60C63"/>
    <w:rsid w:val="00E6263C"/>
    <w:rsid w:val="00E62FF9"/>
    <w:rsid w:val="00E635D6"/>
    <w:rsid w:val="00E636B1"/>
    <w:rsid w:val="00E639BC"/>
    <w:rsid w:val="00E658DB"/>
    <w:rsid w:val="00E65CC3"/>
    <w:rsid w:val="00E65DBF"/>
    <w:rsid w:val="00E664CC"/>
    <w:rsid w:val="00E67687"/>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00BA"/>
    <w:rsid w:val="00EA0507"/>
    <w:rsid w:val="00EA4F33"/>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2E9A"/>
    <w:rsid w:val="00EE0350"/>
    <w:rsid w:val="00EE0719"/>
    <w:rsid w:val="00EE0E80"/>
    <w:rsid w:val="00EE613F"/>
    <w:rsid w:val="00EE7295"/>
    <w:rsid w:val="00EE7869"/>
    <w:rsid w:val="00EF054A"/>
    <w:rsid w:val="00EF3235"/>
    <w:rsid w:val="00EF3A7B"/>
    <w:rsid w:val="00EF4ABC"/>
    <w:rsid w:val="00EF7E0C"/>
    <w:rsid w:val="00EF7E72"/>
    <w:rsid w:val="00F06D37"/>
    <w:rsid w:val="00F07B9D"/>
    <w:rsid w:val="00F11586"/>
    <w:rsid w:val="00F1183B"/>
    <w:rsid w:val="00F11C9F"/>
    <w:rsid w:val="00F12263"/>
    <w:rsid w:val="00F1409D"/>
    <w:rsid w:val="00F14214"/>
    <w:rsid w:val="00F157A9"/>
    <w:rsid w:val="00F16F00"/>
    <w:rsid w:val="00F25BB6"/>
    <w:rsid w:val="00F26B7E"/>
    <w:rsid w:val="00F26B85"/>
    <w:rsid w:val="00F2714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41D6"/>
    <w:rsid w:val="00F65893"/>
    <w:rsid w:val="00F66A4A"/>
    <w:rsid w:val="00F71E22"/>
    <w:rsid w:val="00F72142"/>
    <w:rsid w:val="00F72AE7"/>
    <w:rsid w:val="00F73C95"/>
    <w:rsid w:val="00F76E6E"/>
    <w:rsid w:val="00F833BA"/>
    <w:rsid w:val="00F84FD0"/>
    <w:rsid w:val="00F859A8"/>
    <w:rsid w:val="00F86D87"/>
    <w:rsid w:val="00F9108B"/>
    <w:rsid w:val="00F91349"/>
    <w:rsid w:val="00F935C0"/>
    <w:rsid w:val="00F93A8A"/>
    <w:rsid w:val="00F94364"/>
    <w:rsid w:val="00F95248"/>
    <w:rsid w:val="00F956A9"/>
    <w:rsid w:val="00F963ED"/>
    <w:rsid w:val="00F966CF"/>
    <w:rsid w:val="00F967D2"/>
    <w:rsid w:val="00F96CAE"/>
    <w:rsid w:val="00F97C99"/>
    <w:rsid w:val="00F97E5D"/>
    <w:rsid w:val="00FA1DF2"/>
    <w:rsid w:val="00FA2FE1"/>
    <w:rsid w:val="00FA47FA"/>
    <w:rsid w:val="00FA662D"/>
    <w:rsid w:val="00FA73B1"/>
    <w:rsid w:val="00FB0CB9"/>
    <w:rsid w:val="00FB231D"/>
    <w:rsid w:val="00FB45F1"/>
    <w:rsid w:val="00FB4A72"/>
    <w:rsid w:val="00FB511F"/>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1A7"/>
    <w:rsid w:val="00FE7E79"/>
    <w:rsid w:val="00FF3E7D"/>
    <w:rsid w:val="00FF5B99"/>
    <w:rsid w:val="00FF730C"/>
    <w:rsid w:val="00FF73F4"/>
    <w:rsid w:val="00FF7CE4"/>
    <w:rsid w:val="00FF7E39"/>
    <w:rsid w:val="013E16F9"/>
    <w:rsid w:val="01927FB0"/>
    <w:rsid w:val="01CE57B8"/>
    <w:rsid w:val="01F87E88"/>
    <w:rsid w:val="020179E8"/>
    <w:rsid w:val="02076F2E"/>
    <w:rsid w:val="027C731A"/>
    <w:rsid w:val="02876264"/>
    <w:rsid w:val="02897931"/>
    <w:rsid w:val="028A629F"/>
    <w:rsid w:val="02A1386C"/>
    <w:rsid w:val="02A401C0"/>
    <w:rsid w:val="02A5715D"/>
    <w:rsid w:val="02B32636"/>
    <w:rsid w:val="02BA3DF7"/>
    <w:rsid w:val="02ED1C6E"/>
    <w:rsid w:val="02FB79CE"/>
    <w:rsid w:val="03004097"/>
    <w:rsid w:val="03085320"/>
    <w:rsid w:val="033306F3"/>
    <w:rsid w:val="034C6AF4"/>
    <w:rsid w:val="039842CF"/>
    <w:rsid w:val="039E1517"/>
    <w:rsid w:val="03B024F5"/>
    <w:rsid w:val="03D33559"/>
    <w:rsid w:val="03DD0802"/>
    <w:rsid w:val="04253689"/>
    <w:rsid w:val="045707F9"/>
    <w:rsid w:val="0458580D"/>
    <w:rsid w:val="04A51F66"/>
    <w:rsid w:val="04B51F11"/>
    <w:rsid w:val="04B523D0"/>
    <w:rsid w:val="04FE3331"/>
    <w:rsid w:val="051F1772"/>
    <w:rsid w:val="052B1173"/>
    <w:rsid w:val="053F1DA1"/>
    <w:rsid w:val="05435427"/>
    <w:rsid w:val="05512A07"/>
    <w:rsid w:val="05726749"/>
    <w:rsid w:val="05746676"/>
    <w:rsid w:val="05823E0E"/>
    <w:rsid w:val="05FB28F4"/>
    <w:rsid w:val="0600615C"/>
    <w:rsid w:val="061439B5"/>
    <w:rsid w:val="06275671"/>
    <w:rsid w:val="064918B1"/>
    <w:rsid w:val="066E6E7C"/>
    <w:rsid w:val="0691308B"/>
    <w:rsid w:val="06AD6702"/>
    <w:rsid w:val="06B57D43"/>
    <w:rsid w:val="06D82C35"/>
    <w:rsid w:val="06EF05CB"/>
    <w:rsid w:val="07124399"/>
    <w:rsid w:val="074C5FC0"/>
    <w:rsid w:val="075B24EE"/>
    <w:rsid w:val="075C3866"/>
    <w:rsid w:val="076A0C66"/>
    <w:rsid w:val="07702FEF"/>
    <w:rsid w:val="07C06A6C"/>
    <w:rsid w:val="07C9248F"/>
    <w:rsid w:val="07D7113E"/>
    <w:rsid w:val="07F67A27"/>
    <w:rsid w:val="083F6A79"/>
    <w:rsid w:val="0868043A"/>
    <w:rsid w:val="087F780C"/>
    <w:rsid w:val="08844E06"/>
    <w:rsid w:val="08890990"/>
    <w:rsid w:val="089808CE"/>
    <w:rsid w:val="089903AA"/>
    <w:rsid w:val="08D613F6"/>
    <w:rsid w:val="09151F1E"/>
    <w:rsid w:val="092422FD"/>
    <w:rsid w:val="094E2585"/>
    <w:rsid w:val="09630EDC"/>
    <w:rsid w:val="09740A24"/>
    <w:rsid w:val="098B1988"/>
    <w:rsid w:val="09905E91"/>
    <w:rsid w:val="09941BDB"/>
    <w:rsid w:val="09C05ED8"/>
    <w:rsid w:val="09CD37D2"/>
    <w:rsid w:val="09EE5CDF"/>
    <w:rsid w:val="0A106D52"/>
    <w:rsid w:val="0A1977EC"/>
    <w:rsid w:val="0A3D64EE"/>
    <w:rsid w:val="0A5851FA"/>
    <w:rsid w:val="0A797DF6"/>
    <w:rsid w:val="0AAA48E8"/>
    <w:rsid w:val="0AAC6F0D"/>
    <w:rsid w:val="0AC30350"/>
    <w:rsid w:val="0ACC27E4"/>
    <w:rsid w:val="0AD3378E"/>
    <w:rsid w:val="0AFC15E8"/>
    <w:rsid w:val="0B3C19E4"/>
    <w:rsid w:val="0B5807E8"/>
    <w:rsid w:val="0B7F7B23"/>
    <w:rsid w:val="0B971C19"/>
    <w:rsid w:val="0B9C06D5"/>
    <w:rsid w:val="0BAA079D"/>
    <w:rsid w:val="0BAC6CA5"/>
    <w:rsid w:val="0BC7472A"/>
    <w:rsid w:val="0BCB0FBA"/>
    <w:rsid w:val="0C012779"/>
    <w:rsid w:val="0C126BE9"/>
    <w:rsid w:val="0C174EAA"/>
    <w:rsid w:val="0C213A3B"/>
    <w:rsid w:val="0C5A2708"/>
    <w:rsid w:val="0C5D5408"/>
    <w:rsid w:val="0C9609D7"/>
    <w:rsid w:val="0CB50187"/>
    <w:rsid w:val="0CCF6888"/>
    <w:rsid w:val="0CD473C7"/>
    <w:rsid w:val="0D020A0B"/>
    <w:rsid w:val="0D8D4779"/>
    <w:rsid w:val="0D8E60D9"/>
    <w:rsid w:val="0D9E372C"/>
    <w:rsid w:val="0DB55A7E"/>
    <w:rsid w:val="0DBE058C"/>
    <w:rsid w:val="0DC108C7"/>
    <w:rsid w:val="0DEE238D"/>
    <w:rsid w:val="0DEF0AC4"/>
    <w:rsid w:val="0E2B02CF"/>
    <w:rsid w:val="0E653000"/>
    <w:rsid w:val="0E7E2314"/>
    <w:rsid w:val="0E833DCE"/>
    <w:rsid w:val="0F121B26"/>
    <w:rsid w:val="0F150BE0"/>
    <w:rsid w:val="0F1D7D7F"/>
    <w:rsid w:val="0F8F2321"/>
    <w:rsid w:val="0FB8585D"/>
    <w:rsid w:val="0FD146C5"/>
    <w:rsid w:val="10A1053B"/>
    <w:rsid w:val="10BC7123"/>
    <w:rsid w:val="10C75DB2"/>
    <w:rsid w:val="1108539C"/>
    <w:rsid w:val="114415F3"/>
    <w:rsid w:val="11610582"/>
    <w:rsid w:val="116752E1"/>
    <w:rsid w:val="11AE1162"/>
    <w:rsid w:val="11C42733"/>
    <w:rsid w:val="11D64215"/>
    <w:rsid w:val="11E579A3"/>
    <w:rsid w:val="1201448E"/>
    <w:rsid w:val="12331667"/>
    <w:rsid w:val="123D5C0C"/>
    <w:rsid w:val="127F2837"/>
    <w:rsid w:val="12B04A66"/>
    <w:rsid w:val="12B05320"/>
    <w:rsid w:val="12D937BC"/>
    <w:rsid w:val="131E40C5"/>
    <w:rsid w:val="1327289B"/>
    <w:rsid w:val="13B67783"/>
    <w:rsid w:val="13BB14CF"/>
    <w:rsid w:val="13BE654A"/>
    <w:rsid w:val="13F11958"/>
    <w:rsid w:val="14131750"/>
    <w:rsid w:val="143321A7"/>
    <w:rsid w:val="14F20772"/>
    <w:rsid w:val="15124585"/>
    <w:rsid w:val="15623F0E"/>
    <w:rsid w:val="158673D5"/>
    <w:rsid w:val="15DE65DD"/>
    <w:rsid w:val="15E038B4"/>
    <w:rsid w:val="15F66C34"/>
    <w:rsid w:val="15F94D07"/>
    <w:rsid w:val="16415B56"/>
    <w:rsid w:val="16492FFE"/>
    <w:rsid w:val="165D09F3"/>
    <w:rsid w:val="165F1F0F"/>
    <w:rsid w:val="167E55A7"/>
    <w:rsid w:val="16B32408"/>
    <w:rsid w:val="16B54D41"/>
    <w:rsid w:val="16D927DD"/>
    <w:rsid w:val="16EB3189"/>
    <w:rsid w:val="17077134"/>
    <w:rsid w:val="17333A33"/>
    <w:rsid w:val="173E6AE4"/>
    <w:rsid w:val="17550823"/>
    <w:rsid w:val="177F3432"/>
    <w:rsid w:val="17812DA9"/>
    <w:rsid w:val="178A6601"/>
    <w:rsid w:val="179B3F36"/>
    <w:rsid w:val="17A06B17"/>
    <w:rsid w:val="17B31280"/>
    <w:rsid w:val="17B61B58"/>
    <w:rsid w:val="17C074F9"/>
    <w:rsid w:val="17F6116D"/>
    <w:rsid w:val="182945AD"/>
    <w:rsid w:val="18377D97"/>
    <w:rsid w:val="184228FB"/>
    <w:rsid w:val="184C6454"/>
    <w:rsid w:val="18690F82"/>
    <w:rsid w:val="18884252"/>
    <w:rsid w:val="18916ED9"/>
    <w:rsid w:val="18A36E7F"/>
    <w:rsid w:val="18A92683"/>
    <w:rsid w:val="18BA663E"/>
    <w:rsid w:val="19322678"/>
    <w:rsid w:val="19CF6119"/>
    <w:rsid w:val="19D21766"/>
    <w:rsid w:val="19DE5E98"/>
    <w:rsid w:val="19EF4B9C"/>
    <w:rsid w:val="19FD083D"/>
    <w:rsid w:val="1A194280"/>
    <w:rsid w:val="1A6B5E42"/>
    <w:rsid w:val="1A7A6085"/>
    <w:rsid w:val="1A83495C"/>
    <w:rsid w:val="1A8F4C7D"/>
    <w:rsid w:val="1AA2382E"/>
    <w:rsid w:val="1AA8787F"/>
    <w:rsid w:val="1AB5530F"/>
    <w:rsid w:val="1AD31C39"/>
    <w:rsid w:val="1B007897"/>
    <w:rsid w:val="1B2B5CE6"/>
    <w:rsid w:val="1B38098D"/>
    <w:rsid w:val="1B5C14E7"/>
    <w:rsid w:val="1B6F1962"/>
    <w:rsid w:val="1B7900EB"/>
    <w:rsid w:val="1BD82B3C"/>
    <w:rsid w:val="1BDE3C3E"/>
    <w:rsid w:val="1BFF3501"/>
    <w:rsid w:val="1C1668BF"/>
    <w:rsid w:val="1C1E005D"/>
    <w:rsid w:val="1C330BE1"/>
    <w:rsid w:val="1C420E24"/>
    <w:rsid w:val="1C56667E"/>
    <w:rsid w:val="1C850D11"/>
    <w:rsid w:val="1C9D2DB3"/>
    <w:rsid w:val="1D085BCA"/>
    <w:rsid w:val="1D181B85"/>
    <w:rsid w:val="1D3E53D5"/>
    <w:rsid w:val="1D50131F"/>
    <w:rsid w:val="1D8611E5"/>
    <w:rsid w:val="1DB11F61"/>
    <w:rsid w:val="1DB93368"/>
    <w:rsid w:val="1DC1696D"/>
    <w:rsid w:val="1DD62790"/>
    <w:rsid w:val="1E01439C"/>
    <w:rsid w:val="1E0A22AE"/>
    <w:rsid w:val="1E1248E3"/>
    <w:rsid w:val="1E5D469E"/>
    <w:rsid w:val="1E8F40C9"/>
    <w:rsid w:val="1E8F7C25"/>
    <w:rsid w:val="1E9B2A6E"/>
    <w:rsid w:val="1E9D1642"/>
    <w:rsid w:val="1E9E57D7"/>
    <w:rsid w:val="1EA55D54"/>
    <w:rsid w:val="1EF74148"/>
    <w:rsid w:val="1EF87ED8"/>
    <w:rsid w:val="1F364180"/>
    <w:rsid w:val="1F417171"/>
    <w:rsid w:val="1F5D7D23"/>
    <w:rsid w:val="1F8336DA"/>
    <w:rsid w:val="1FC83F01"/>
    <w:rsid w:val="1FD33A11"/>
    <w:rsid w:val="1FF02946"/>
    <w:rsid w:val="20756A8B"/>
    <w:rsid w:val="20761454"/>
    <w:rsid w:val="20A30402"/>
    <w:rsid w:val="20EF7885"/>
    <w:rsid w:val="20F770C4"/>
    <w:rsid w:val="21091F11"/>
    <w:rsid w:val="2115077E"/>
    <w:rsid w:val="21442F49"/>
    <w:rsid w:val="2145518B"/>
    <w:rsid w:val="21942DC3"/>
    <w:rsid w:val="219C0935"/>
    <w:rsid w:val="21A16E3A"/>
    <w:rsid w:val="21CF11D0"/>
    <w:rsid w:val="21D544E9"/>
    <w:rsid w:val="21F4496F"/>
    <w:rsid w:val="22031056"/>
    <w:rsid w:val="223E5742"/>
    <w:rsid w:val="22793151"/>
    <w:rsid w:val="227D2BB6"/>
    <w:rsid w:val="22A75A0A"/>
    <w:rsid w:val="22B8599C"/>
    <w:rsid w:val="22BB723B"/>
    <w:rsid w:val="22E35EBE"/>
    <w:rsid w:val="22E77AE7"/>
    <w:rsid w:val="23243032"/>
    <w:rsid w:val="23477C59"/>
    <w:rsid w:val="23C93BD9"/>
    <w:rsid w:val="23F027C6"/>
    <w:rsid w:val="24095C00"/>
    <w:rsid w:val="241E57EC"/>
    <w:rsid w:val="243E0123"/>
    <w:rsid w:val="245F0DC4"/>
    <w:rsid w:val="246F263F"/>
    <w:rsid w:val="24812D45"/>
    <w:rsid w:val="24C07CDC"/>
    <w:rsid w:val="24CC572F"/>
    <w:rsid w:val="24D368CC"/>
    <w:rsid w:val="24FF755C"/>
    <w:rsid w:val="256623C5"/>
    <w:rsid w:val="256C6F12"/>
    <w:rsid w:val="2584600A"/>
    <w:rsid w:val="25A466AC"/>
    <w:rsid w:val="25C70E6B"/>
    <w:rsid w:val="25E1345C"/>
    <w:rsid w:val="25E60A73"/>
    <w:rsid w:val="26062EC3"/>
    <w:rsid w:val="26123616"/>
    <w:rsid w:val="263C0845"/>
    <w:rsid w:val="2664470C"/>
    <w:rsid w:val="269A2DC3"/>
    <w:rsid w:val="26AA5F44"/>
    <w:rsid w:val="26AD77E2"/>
    <w:rsid w:val="26C9583B"/>
    <w:rsid w:val="26D0756A"/>
    <w:rsid w:val="26D46B1D"/>
    <w:rsid w:val="26E03D3B"/>
    <w:rsid w:val="27061C16"/>
    <w:rsid w:val="27250A4C"/>
    <w:rsid w:val="272735B5"/>
    <w:rsid w:val="274E756F"/>
    <w:rsid w:val="2764572C"/>
    <w:rsid w:val="27957F7C"/>
    <w:rsid w:val="27983FEE"/>
    <w:rsid w:val="27BD1CA7"/>
    <w:rsid w:val="27FC4F26"/>
    <w:rsid w:val="2835183D"/>
    <w:rsid w:val="28425D08"/>
    <w:rsid w:val="28992885"/>
    <w:rsid w:val="28C32987"/>
    <w:rsid w:val="28DC43AF"/>
    <w:rsid w:val="28F14C70"/>
    <w:rsid w:val="29407321"/>
    <w:rsid w:val="295428CF"/>
    <w:rsid w:val="295B3290"/>
    <w:rsid w:val="296C4F48"/>
    <w:rsid w:val="29AF561F"/>
    <w:rsid w:val="29ED3614"/>
    <w:rsid w:val="29F65AEB"/>
    <w:rsid w:val="2A0239A1"/>
    <w:rsid w:val="2A0D0CC4"/>
    <w:rsid w:val="2A204394"/>
    <w:rsid w:val="2A2E0C3A"/>
    <w:rsid w:val="2AD4533E"/>
    <w:rsid w:val="2AE52B57"/>
    <w:rsid w:val="2B0D5545"/>
    <w:rsid w:val="2B291272"/>
    <w:rsid w:val="2B5C51D1"/>
    <w:rsid w:val="2B6F150A"/>
    <w:rsid w:val="2BE710A1"/>
    <w:rsid w:val="2BE74B98"/>
    <w:rsid w:val="2C554E1A"/>
    <w:rsid w:val="2C6E14BD"/>
    <w:rsid w:val="2C8A1D4F"/>
    <w:rsid w:val="2CA927FA"/>
    <w:rsid w:val="2CAD1597"/>
    <w:rsid w:val="2CB13EE0"/>
    <w:rsid w:val="2CE82C7B"/>
    <w:rsid w:val="2CFA3055"/>
    <w:rsid w:val="2CFA4E04"/>
    <w:rsid w:val="2D016192"/>
    <w:rsid w:val="2D157E8F"/>
    <w:rsid w:val="2D2A3319"/>
    <w:rsid w:val="2D8A044B"/>
    <w:rsid w:val="2DA90D03"/>
    <w:rsid w:val="2DBB48BC"/>
    <w:rsid w:val="2DD666A9"/>
    <w:rsid w:val="2E0221C2"/>
    <w:rsid w:val="2E0452DD"/>
    <w:rsid w:val="2E0929AB"/>
    <w:rsid w:val="2E163EBF"/>
    <w:rsid w:val="2E204EDC"/>
    <w:rsid w:val="2E9D4EB5"/>
    <w:rsid w:val="2EA81517"/>
    <w:rsid w:val="2EB0625C"/>
    <w:rsid w:val="2EB77450"/>
    <w:rsid w:val="2F3A3BDD"/>
    <w:rsid w:val="2F540059"/>
    <w:rsid w:val="2F6671C0"/>
    <w:rsid w:val="2F857A52"/>
    <w:rsid w:val="2F9B28CE"/>
    <w:rsid w:val="2FC260AC"/>
    <w:rsid w:val="2FCA4F61"/>
    <w:rsid w:val="30224D9D"/>
    <w:rsid w:val="303E35BA"/>
    <w:rsid w:val="308E2433"/>
    <w:rsid w:val="30B86170"/>
    <w:rsid w:val="30F81C0E"/>
    <w:rsid w:val="31154B71"/>
    <w:rsid w:val="31230DCD"/>
    <w:rsid w:val="31326E88"/>
    <w:rsid w:val="313A7EC4"/>
    <w:rsid w:val="314B1C2A"/>
    <w:rsid w:val="31590E0E"/>
    <w:rsid w:val="317909ED"/>
    <w:rsid w:val="317B49F3"/>
    <w:rsid w:val="31A11CF2"/>
    <w:rsid w:val="31AF42CE"/>
    <w:rsid w:val="31E83DC4"/>
    <w:rsid w:val="31FA6D00"/>
    <w:rsid w:val="32292413"/>
    <w:rsid w:val="32427980"/>
    <w:rsid w:val="32472899"/>
    <w:rsid w:val="325273C1"/>
    <w:rsid w:val="32622187"/>
    <w:rsid w:val="3284157D"/>
    <w:rsid w:val="32A21577"/>
    <w:rsid w:val="32A63A63"/>
    <w:rsid w:val="32AB107A"/>
    <w:rsid w:val="332F5C24"/>
    <w:rsid w:val="33357E37"/>
    <w:rsid w:val="33402FDB"/>
    <w:rsid w:val="334B0167"/>
    <w:rsid w:val="33523642"/>
    <w:rsid w:val="33676E0C"/>
    <w:rsid w:val="338035F7"/>
    <w:rsid w:val="33864572"/>
    <w:rsid w:val="33933708"/>
    <w:rsid w:val="33B37BAF"/>
    <w:rsid w:val="33DA46B1"/>
    <w:rsid w:val="341B02A2"/>
    <w:rsid w:val="3432184E"/>
    <w:rsid w:val="3434691A"/>
    <w:rsid w:val="347A3B34"/>
    <w:rsid w:val="34883789"/>
    <w:rsid w:val="34A02AAE"/>
    <w:rsid w:val="34AE7DAD"/>
    <w:rsid w:val="34B87A7E"/>
    <w:rsid w:val="34C42B21"/>
    <w:rsid w:val="34DA5C46"/>
    <w:rsid w:val="35020CF9"/>
    <w:rsid w:val="35143F5C"/>
    <w:rsid w:val="352B6613"/>
    <w:rsid w:val="35337105"/>
    <w:rsid w:val="35366BF5"/>
    <w:rsid w:val="356B689E"/>
    <w:rsid w:val="35B0105B"/>
    <w:rsid w:val="35BF6D2C"/>
    <w:rsid w:val="35D75058"/>
    <w:rsid w:val="35FC399A"/>
    <w:rsid w:val="362034B1"/>
    <w:rsid w:val="362A675A"/>
    <w:rsid w:val="36514436"/>
    <w:rsid w:val="365216F9"/>
    <w:rsid w:val="366F6862"/>
    <w:rsid w:val="36772830"/>
    <w:rsid w:val="36DD13CE"/>
    <w:rsid w:val="36F32734"/>
    <w:rsid w:val="36F67696"/>
    <w:rsid w:val="370B587C"/>
    <w:rsid w:val="371F2036"/>
    <w:rsid w:val="37430392"/>
    <w:rsid w:val="378D2EB2"/>
    <w:rsid w:val="37C01A1F"/>
    <w:rsid w:val="37CF4F05"/>
    <w:rsid w:val="37D85515"/>
    <w:rsid w:val="37E82428"/>
    <w:rsid w:val="380219EB"/>
    <w:rsid w:val="380D2588"/>
    <w:rsid w:val="381E409C"/>
    <w:rsid w:val="389E5045"/>
    <w:rsid w:val="38C43E25"/>
    <w:rsid w:val="38CB5A30"/>
    <w:rsid w:val="390E4ED0"/>
    <w:rsid w:val="392374B2"/>
    <w:rsid w:val="392E4886"/>
    <w:rsid w:val="39551D3F"/>
    <w:rsid w:val="39BC1DBE"/>
    <w:rsid w:val="39BF18AF"/>
    <w:rsid w:val="39F16059"/>
    <w:rsid w:val="3A227A5C"/>
    <w:rsid w:val="3A355A31"/>
    <w:rsid w:val="3A9B336A"/>
    <w:rsid w:val="3AB1593F"/>
    <w:rsid w:val="3ACA15D7"/>
    <w:rsid w:val="3AD2116E"/>
    <w:rsid w:val="3B1B0020"/>
    <w:rsid w:val="3B2C7F71"/>
    <w:rsid w:val="3B3B6D13"/>
    <w:rsid w:val="3B437E53"/>
    <w:rsid w:val="3B90705F"/>
    <w:rsid w:val="3B954675"/>
    <w:rsid w:val="3BB941B5"/>
    <w:rsid w:val="3BEB550D"/>
    <w:rsid w:val="3BF63796"/>
    <w:rsid w:val="3BFA4E20"/>
    <w:rsid w:val="3CEF0FAC"/>
    <w:rsid w:val="3D0A4BEF"/>
    <w:rsid w:val="3D122A1E"/>
    <w:rsid w:val="3D2A05D3"/>
    <w:rsid w:val="3D380DA1"/>
    <w:rsid w:val="3D491E35"/>
    <w:rsid w:val="3D9030EF"/>
    <w:rsid w:val="3D98669F"/>
    <w:rsid w:val="3DA74B34"/>
    <w:rsid w:val="3DAE5EC2"/>
    <w:rsid w:val="3DEB4A20"/>
    <w:rsid w:val="3E726EF0"/>
    <w:rsid w:val="3EB07A18"/>
    <w:rsid w:val="3EBD0255"/>
    <w:rsid w:val="3ECB7874"/>
    <w:rsid w:val="3EED6576"/>
    <w:rsid w:val="3F150AA6"/>
    <w:rsid w:val="3F22421D"/>
    <w:rsid w:val="3F2E2776"/>
    <w:rsid w:val="3F5939E5"/>
    <w:rsid w:val="3FBB48C6"/>
    <w:rsid w:val="3FC36F46"/>
    <w:rsid w:val="3FDA2673"/>
    <w:rsid w:val="4012098A"/>
    <w:rsid w:val="404B584F"/>
    <w:rsid w:val="40503261"/>
    <w:rsid w:val="40533541"/>
    <w:rsid w:val="405373A7"/>
    <w:rsid w:val="405E0FEE"/>
    <w:rsid w:val="40707DA9"/>
    <w:rsid w:val="409865E8"/>
    <w:rsid w:val="40A94917"/>
    <w:rsid w:val="40C14718"/>
    <w:rsid w:val="40C94DC1"/>
    <w:rsid w:val="40D522B1"/>
    <w:rsid w:val="40DB0111"/>
    <w:rsid w:val="40DB5220"/>
    <w:rsid w:val="40FA6626"/>
    <w:rsid w:val="412D7B46"/>
    <w:rsid w:val="413B4C25"/>
    <w:rsid w:val="413E3B0A"/>
    <w:rsid w:val="415F6A2C"/>
    <w:rsid w:val="416F4571"/>
    <w:rsid w:val="418611A7"/>
    <w:rsid w:val="41A41375"/>
    <w:rsid w:val="41CC2DBB"/>
    <w:rsid w:val="41CE2D58"/>
    <w:rsid w:val="41E415AE"/>
    <w:rsid w:val="41FD2F74"/>
    <w:rsid w:val="421A6AA3"/>
    <w:rsid w:val="42462B6D"/>
    <w:rsid w:val="42785CD9"/>
    <w:rsid w:val="427D5E63"/>
    <w:rsid w:val="42FA74B4"/>
    <w:rsid w:val="43271BC2"/>
    <w:rsid w:val="43317379"/>
    <w:rsid w:val="437C0855"/>
    <w:rsid w:val="437C555D"/>
    <w:rsid w:val="4387343D"/>
    <w:rsid w:val="43AA0EDA"/>
    <w:rsid w:val="43BD240E"/>
    <w:rsid w:val="43F008EA"/>
    <w:rsid w:val="43FB56B5"/>
    <w:rsid w:val="440305EA"/>
    <w:rsid w:val="440354C6"/>
    <w:rsid w:val="441E71D2"/>
    <w:rsid w:val="444F55DD"/>
    <w:rsid w:val="445A792C"/>
    <w:rsid w:val="44BB64B1"/>
    <w:rsid w:val="44CC4577"/>
    <w:rsid w:val="44E752F8"/>
    <w:rsid w:val="4528494B"/>
    <w:rsid w:val="453E320C"/>
    <w:rsid w:val="456357E4"/>
    <w:rsid w:val="4568104C"/>
    <w:rsid w:val="45756CE0"/>
    <w:rsid w:val="459E643E"/>
    <w:rsid w:val="45C50EA3"/>
    <w:rsid w:val="45E362FD"/>
    <w:rsid w:val="46256F3D"/>
    <w:rsid w:val="46721B95"/>
    <w:rsid w:val="46AC066C"/>
    <w:rsid w:val="46B14544"/>
    <w:rsid w:val="46D130F7"/>
    <w:rsid w:val="472457F6"/>
    <w:rsid w:val="47390757"/>
    <w:rsid w:val="4743767B"/>
    <w:rsid w:val="475573AE"/>
    <w:rsid w:val="475632A7"/>
    <w:rsid w:val="475A0A35"/>
    <w:rsid w:val="477C0DDF"/>
    <w:rsid w:val="479D123A"/>
    <w:rsid w:val="47AF54F2"/>
    <w:rsid w:val="47B448F0"/>
    <w:rsid w:val="47C307BC"/>
    <w:rsid w:val="47D66E97"/>
    <w:rsid w:val="480A038D"/>
    <w:rsid w:val="48904B42"/>
    <w:rsid w:val="48C06FA3"/>
    <w:rsid w:val="48C61A0F"/>
    <w:rsid w:val="48C92584"/>
    <w:rsid w:val="48DE3668"/>
    <w:rsid w:val="48E44E8E"/>
    <w:rsid w:val="49144199"/>
    <w:rsid w:val="492F016D"/>
    <w:rsid w:val="493A09A0"/>
    <w:rsid w:val="494A4BBD"/>
    <w:rsid w:val="49716049"/>
    <w:rsid w:val="49836455"/>
    <w:rsid w:val="499A273B"/>
    <w:rsid w:val="49A56D42"/>
    <w:rsid w:val="49A70FC7"/>
    <w:rsid w:val="49CF23C9"/>
    <w:rsid w:val="4A2A68D0"/>
    <w:rsid w:val="4A621E0D"/>
    <w:rsid w:val="4A7754C1"/>
    <w:rsid w:val="4AEE6D91"/>
    <w:rsid w:val="4B1F1002"/>
    <w:rsid w:val="4B3774F7"/>
    <w:rsid w:val="4B4734B2"/>
    <w:rsid w:val="4B766DDB"/>
    <w:rsid w:val="4BBD078F"/>
    <w:rsid w:val="4BC55572"/>
    <w:rsid w:val="4BFC3701"/>
    <w:rsid w:val="4C5145E8"/>
    <w:rsid w:val="4C6A7458"/>
    <w:rsid w:val="4CA97CEE"/>
    <w:rsid w:val="4CED647B"/>
    <w:rsid w:val="4D15473D"/>
    <w:rsid w:val="4D1973FA"/>
    <w:rsid w:val="4D3D2DBF"/>
    <w:rsid w:val="4DC41197"/>
    <w:rsid w:val="4DED5DED"/>
    <w:rsid w:val="4DF516A2"/>
    <w:rsid w:val="4E473EF5"/>
    <w:rsid w:val="4E4F74AA"/>
    <w:rsid w:val="4E573A27"/>
    <w:rsid w:val="4E5E014E"/>
    <w:rsid w:val="4EA8070C"/>
    <w:rsid w:val="4EAE6C87"/>
    <w:rsid w:val="4F1D2EA8"/>
    <w:rsid w:val="4F584B75"/>
    <w:rsid w:val="4F77635D"/>
    <w:rsid w:val="4FA50A43"/>
    <w:rsid w:val="4FA574A8"/>
    <w:rsid w:val="4FE71F52"/>
    <w:rsid w:val="5015592D"/>
    <w:rsid w:val="502977F9"/>
    <w:rsid w:val="505D0DAD"/>
    <w:rsid w:val="505F72C1"/>
    <w:rsid w:val="506B5B0D"/>
    <w:rsid w:val="50AD2922"/>
    <w:rsid w:val="50C335DB"/>
    <w:rsid w:val="50D22837"/>
    <w:rsid w:val="51277A21"/>
    <w:rsid w:val="51347EA6"/>
    <w:rsid w:val="514C537E"/>
    <w:rsid w:val="514E559A"/>
    <w:rsid w:val="51532BB1"/>
    <w:rsid w:val="51786173"/>
    <w:rsid w:val="51FA127E"/>
    <w:rsid w:val="5224647B"/>
    <w:rsid w:val="52426781"/>
    <w:rsid w:val="52CA4DBB"/>
    <w:rsid w:val="52D72D80"/>
    <w:rsid w:val="52D90E94"/>
    <w:rsid w:val="52DA377C"/>
    <w:rsid w:val="52FD61A9"/>
    <w:rsid w:val="531D4431"/>
    <w:rsid w:val="53261B3E"/>
    <w:rsid w:val="53310B7F"/>
    <w:rsid w:val="53311EF7"/>
    <w:rsid w:val="53695181"/>
    <w:rsid w:val="537C4707"/>
    <w:rsid w:val="53A21BCD"/>
    <w:rsid w:val="53CC09F8"/>
    <w:rsid w:val="53E83A59"/>
    <w:rsid w:val="546155E5"/>
    <w:rsid w:val="54A17224"/>
    <w:rsid w:val="54B35714"/>
    <w:rsid w:val="54F0598E"/>
    <w:rsid w:val="54F621D1"/>
    <w:rsid w:val="54F75F49"/>
    <w:rsid w:val="551F7BF9"/>
    <w:rsid w:val="556E5888"/>
    <w:rsid w:val="557A0749"/>
    <w:rsid w:val="55CE3334"/>
    <w:rsid w:val="55E175D6"/>
    <w:rsid w:val="560E22D3"/>
    <w:rsid w:val="5653539A"/>
    <w:rsid w:val="566227D3"/>
    <w:rsid w:val="566639CA"/>
    <w:rsid w:val="567809C3"/>
    <w:rsid w:val="568603D8"/>
    <w:rsid w:val="568C0342"/>
    <w:rsid w:val="56BE20D7"/>
    <w:rsid w:val="56F04166"/>
    <w:rsid w:val="56F810C0"/>
    <w:rsid w:val="56FD6954"/>
    <w:rsid w:val="572172AD"/>
    <w:rsid w:val="57486D67"/>
    <w:rsid w:val="5759550F"/>
    <w:rsid w:val="57601B83"/>
    <w:rsid w:val="57796797"/>
    <w:rsid w:val="57F30BE7"/>
    <w:rsid w:val="57FF5DE3"/>
    <w:rsid w:val="58110913"/>
    <w:rsid w:val="58282484"/>
    <w:rsid w:val="587C5CE6"/>
    <w:rsid w:val="58E86B04"/>
    <w:rsid w:val="59061151"/>
    <w:rsid w:val="592134CD"/>
    <w:rsid w:val="59407EBE"/>
    <w:rsid w:val="59411541"/>
    <w:rsid w:val="59967ADE"/>
    <w:rsid w:val="59CD7278"/>
    <w:rsid w:val="59CF1242"/>
    <w:rsid w:val="59EE74E9"/>
    <w:rsid w:val="5A184997"/>
    <w:rsid w:val="5A3F1E3B"/>
    <w:rsid w:val="5A474A7E"/>
    <w:rsid w:val="5A517EA9"/>
    <w:rsid w:val="5A8C7DFD"/>
    <w:rsid w:val="5A9B2ED2"/>
    <w:rsid w:val="5A9F4231"/>
    <w:rsid w:val="5AAC1BC8"/>
    <w:rsid w:val="5ABF76F5"/>
    <w:rsid w:val="5AF40304"/>
    <w:rsid w:val="5AFF048E"/>
    <w:rsid w:val="5B070568"/>
    <w:rsid w:val="5B44508B"/>
    <w:rsid w:val="5B7A6F8C"/>
    <w:rsid w:val="5B807B3A"/>
    <w:rsid w:val="5B8A3673"/>
    <w:rsid w:val="5B9E711E"/>
    <w:rsid w:val="5C001D04"/>
    <w:rsid w:val="5C1178F0"/>
    <w:rsid w:val="5C162FEC"/>
    <w:rsid w:val="5C401F83"/>
    <w:rsid w:val="5C563CB7"/>
    <w:rsid w:val="5C7A0369"/>
    <w:rsid w:val="5CA249EC"/>
    <w:rsid w:val="5D1E0FD3"/>
    <w:rsid w:val="5DCE7C25"/>
    <w:rsid w:val="5E331DA0"/>
    <w:rsid w:val="5E745F14"/>
    <w:rsid w:val="5EC21376"/>
    <w:rsid w:val="5EF572FC"/>
    <w:rsid w:val="5F1A4F21"/>
    <w:rsid w:val="5F1B4D72"/>
    <w:rsid w:val="5F3D09FC"/>
    <w:rsid w:val="5F4456B6"/>
    <w:rsid w:val="5F684277"/>
    <w:rsid w:val="5FA60126"/>
    <w:rsid w:val="5FF75861"/>
    <w:rsid w:val="604C0EF7"/>
    <w:rsid w:val="60687CFB"/>
    <w:rsid w:val="60A70823"/>
    <w:rsid w:val="60B95007"/>
    <w:rsid w:val="60D62EB6"/>
    <w:rsid w:val="60E76E71"/>
    <w:rsid w:val="616447D5"/>
    <w:rsid w:val="617F52FC"/>
    <w:rsid w:val="61BC3E5A"/>
    <w:rsid w:val="61D373F6"/>
    <w:rsid w:val="61D92C5E"/>
    <w:rsid w:val="61DA6E2D"/>
    <w:rsid w:val="62031A89"/>
    <w:rsid w:val="621945C7"/>
    <w:rsid w:val="623145D9"/>
    <w:rsid w:val="62582C10"/>
    <w:rsid w:val="625D388F"/>
    <w:rsid w:val="627A0B78"/>
    <w:rsid w:val="629158AC"/>
    <w:rsid w:val="62F835B8"/>
    <w:rsid w:val="6302504A"/>
    <w:rsid w:val="632551D4"/>
    <w:rsid w:val="636135AC"/>
    <w:rsid w:val="636522D0"/>
    <w:rsid w:val="63AB062A"/>
    <w:rsid w:val="63BE7E79"/>
    <w:rsid w:val="63D652E8"/>
    <w:rsid w:val="63F975E8"/>
    <w:rsid w:val="63FE69AC"/>
    <w:rsid w:val="64047D3A"/>
    <w:rsid w:val="6411743B"/>
    <w:rsid w:val="64195594"/>
    <w:rsid w:val="64A06DE1"/>
    <w:rsid w:val="64B42C39"/>
    <w:rsid w:val="64CC51FE"/>
    <w:rsid w:val="64EE7C33"/>
    <w:rsid w:val="65200BA4"/>
    <w:rsid w:val="65401246"/>
    <w:rsid w:val="65486466"/>
    <w:rsid w:val="654A79CF"/>
    <w:rsid w:val="656071F2"/>
    <w:rsid w:val="65B71508"/>
    <w:rsid w:val="65D5373C"/>
    <w:rsid w:val="65E205D4"/>
    <w:rsid w:val="6609788A"/>
    <w:rsid w:val="66390EFA"/>
    <w:rsid w:val="667C4500"/>
    <w:rsid w:val="6692787F"/>
    <w:rsid w:val="669D31A9"/>
    <w:rsid w:val="66B9305E"/>
    <w:rsid w:val="66E62A1F"/>
    <w:rsid w:val="66E82CEE"/>
    <w:rsid w:val="66F61BBC"/>
    <w:rsid w:val="66F95103"/>
    <w:rsid w:val="67274B30"/>
    <w:rsid w:val="67682CE9"/>
    <w:rsid w:val="676F196F"/>
    <w:rsid w:val="67E67E83"/>
    <w:rsid w:val="68107247"/>
    <w:rsid w:val="683B5501"/>
    <w:rsid w:val="6848469A"/>
    <w:rsid w:val="68640A99"/>
    <w:rsid w:val="68CC28CE"/>
    <w:rsid w:val="690761F2"/>
    <w:rsid w:val="690A194F"/>
    <w:rsid w:val="694B0B8C"/>
    <w:rsid w:val="696848C8"/>
    <w:rsid w:val="69686445"/>
    <w:rsid w:val="697779EF"/>
    <w:rsid w:val="69C9180A"/>
    <w:rsid w:val="6A107151"/>
    <w:rsid w:val="6A876531"/>
    <w:rsid w:val="6A9260A0"/>
    <w:rsid w:val="6AAD29A7"/>
    <w:rsid w:val="6ABA028C"/>
    <w:rsid w:val="6AF02DC7"/>
    <w:rsid w:val="6B0E04B9"/>
    <w:rsid w:val="6B250CC2"/>
    <w:rsid w:val="6B2A4208"/>
    <w:rsid w:val="6B32518D"/>
    <w:rsid w:val="6B3709F5"/>
    <w:rsid w:val="6B7834E8"/>
    <w:rsid w:val="6C68355C"/>
    <w:rsid w:val="6C6860E7"/>
    <w:rsid w:val="6C6C46CF"/>
    <w:rsid w:val="6C9030B7"/>
    <w:rsid w:val="6C9B4169"/>
    <w:rsid w:val="6CB87914"/>
    <w:rsid w:val="6CE10CDD"/>
    <w:rsid w:val="6D1014FE"/>
    <w:rsid w:val="6D162961"/>
    <w:rsid w:val="6D1A412B"/>
    <w:rsid w:val="6D3B2A1F"/>
    <w:rsid w:val="6D4D4B26"/>
    <w:rsid w:val="6D736D4F"/>
    <w:rsid w:val="6D782900"/>
    <w:rsid w:val="6D945AAC"/>
    <w:rsid w:val="6DBE53FE"/>
    <w:rsid w:val="6DC45EB1"/>
    <w:rsid w:val="6DC81DD9"/>
    <w:rsid w:val="6DD17EBB"/>
    <w:rsid w:val="6DD35652"/>
    <w:rsid w:val="6DE720B2"/>
    <w:rsid w:val="6DF57072"/>
    <w:rsid w:val="6E82642B"/>
    <w:rsid w:val="6EC95E08"/>
    <w:rsid w:val="6EEB2223"/>
    <w:rsid w:val="6EFF2B5B"/>
    <w:rsid w:val="6F0D0E85"/>
    <w:rsid w:val="6F2614AD"/>
    <w:rsid w:val="6F8F0E00"/>
    <w:rsid w:val="6F934966"/>
    <w:rsid w:val="6FAF5E66"/>
    <w:rsid w:val="6FDF206B"/>
    <w:rsid w:val="6FE43B33"/>
    <w:rsid w:val="6FE50A20"/>
    <w:rsid w:val="701B28B0"/>
    <w:rsid w:val="7075449A"/>
    <w:rsid w:val="707D334E"/>
    <w:rsid w:val="70A928E1"/>
    <w:rsid w:val="710C022E"/>
    <w:rsid w:val="71211E57"/>
    <w:rsid w:val="71251BC7"/>
    <w:rsid w:val="714742E1"/>
    <w:rsid w:val="71CB4044"/>
    <w:rsid w:val="71CC3A5F"/>
    <w:rsid w:val="71E76CD1"/>
    <w:rsid w:val="72651984"/>
    <w:rsid w:val="7275252F"/>
    <w:rsid w:val="727F515C"/>
    <w:rsid w:val="728409C4"/>
    <w:rsid w:val="72907623"/>
    <w:rsid w:val="72952BC0"/>
    <w:rsid w:val="72B94D27"/>
    <w:rsid w:val="72F77E6C"/>
    <w:rsid w:val="732E4C52"/>
    <w:rsid w:val="73664C27"/>
    <w:rsid w:val="738343D4"/>
    <w:rsid w:val="739C3AEB"/>
    <w:rsid w:val="739E116F"/>
    <w:rsid w:val="740138BE"/>
    <w:rsid w:val="744E158F"/>
    <w:rsid w:val="74843F93"/>
    <w:rsid w:val="74C10878"/>
    <w:rsid w:val="750957DF"/>
    <w:rsid w:val="7516167C"/>
    <w:rsid w:val="75325F78"/>
    <w:rsid w:val="755A1EB0"/>
    <w:rsid w:val="756845CD"/>
    <w:rsid w:val="75735568"/>
    <w:rsid w:val="7577036C"/>
    <w:rsid w:val="758435B9"/>
    <w:rsid w:val="75874327"/>
    <w:rsid w:val="75C10104"/>
    <w:rsid w:val="75DB1A14"/>
    <w:rsid w:val="75F3411D"/>
    <w:rsid w:val="75F57E3E"/>
    <w:rsid w:val="761C7166"/>
    <w:rsid w:val="762038B1"/>
    <w:rsid w:val="76206C56"/>
    <w:rsid w:val="76312C11"/>
    <w:rsid w:val="764F1B45"/>
    <w:rsid w:val="76A96C4B"/>
    <w:rsid w:val="76B15B00"/>
    <w:rsid w:val="76EF1997"/>
    <w:rsid w:val="773760C1"/>
    <w:rsid w:val="779E42D6"/>
    <w:rsid w:val="77A748B0"/>
    <w:rsid w:val="77F71C38"/>
    <w:rsid w:val="787828F7"/>
    <w:rsid w:val="790D6F77"/>
    <w:rsid w:val="791A0380"/>
    <w:rsid w:val="796055BB"/>
    <w:rsid w:val="79766B8D"/>
    <w:rsid w:val="79951709"/>
    <w:rsid w:val="79BA4CCB"/>
    <w:rsid w:val="79C1769F"/>
    <w:rsid w:val="79E13D7A"/>
    <w:rsid w:val="79FB3C01"/>
    <w:rsid w:val="79FD3BD5"/>
    <w:rsid w:val="7A0E4EF2"/>
    <w:rsid w:val="7A4D3F55"/>
    <w:rsid w:val="7A6D2811"/>
    <w:rsid w:val="7A811C8D"/>
    <w:rsid w:val="7A8157E9"/>
    <w:rsid w:val="7ACB4CB6"/>
    <w:rsid w:val="7AD641FA"/>
    <w:rsid w:val="7AFD4982"/>
    <w:rsid w:val="7B2F3497"/>
    <w:rsid w:val="7B501394"/>
    <w:rsid w:val="7B9D5A99"/>
    <w:rsid w:val="7BA2010D"/>
    <w:rsid w:val="7BB013EA"/>
    <w:rsid w:val="7BD83684"/>
    <w:rsid w:val="7C072090"/>
    <w:rsid w:val="7C0861C2"/>
    <w:rsid w:val="7C1427A2"/>
    <w:rsid w:val="7C2C6908"/>
    <w:rsid w:val="7C2F6FCA"/>
    <w:rsid w:val="7C6E7DDD"/>
    <w:rsid w:val="7C8A4E29"/>
    <w:rsid w:val="7C906278"/>
    <w:rsid w:val="7CA57EB5"/>
    <w:rsid w:val="7CC41BBD"/>
    <w:rsid w:val="7CD407D3"/>
    <w:rsid w:val="7D33726F"/>
    <w:rsid w:val="7DC51AF8"/>
    <w:rsid w:val="7DCB56F9"/>
    <w:rsid w:val="7DDA1DE0"/>
    <w:rsid w:val="7DE44A0D"/>
    <w:rsid w:val="7E2146A1"/>
    <w:rsid w:val="7E3D27C8"/>
    <w:rsid w:val="7E3E236F"/>
    <w:rsid w:val="7EA37E64"/>
    <w:rsid w:val="7EC700C0"/>
    <w:rsid w:val="7EFA2548"/>
    <w:rsid w:val="7F1648EE"/>
    <w:rsid w:val="7F293488"/>
    <w:rsid w:val="7F54171E"/>
    <w:rsid w:val="7F62208D"/>
    <w:rsid w:val="7F6A2D11"/>
    <w:rsid w:val="7F8D69DE"/>
    <w:rsid w:val="7FB421BD"/>
    <w:rsid w:val="7FD44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4"/>
    <w:unhideWhenUsed/>
    <w:qFormat/>
    <w:uiPriority w:val="0"/>
    <w:pPr>
      <w:adjustRightInd/>
      <w:spacing w:line="240" w:lineRule="auto"/>
      <w:jc w:val="left"/>
    </w:pPr>
    <w:rPr>
      <w:rFonts w:ascii="Times New Roman" w:hAnsi="Times New Roman"/>
      <w:szCs w:val="24"/>
    </w:rPr>
  </w:style>
  <w:style w:type="paragraph" w:styleId="14">
    <w:name w:val="Body Text"/>
    <w:basedOn w:val="1"/>
    <w:link w:val="90"/>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Date"/>
    <w:basedOn w:val="1"/>
    <w:next w:val="1"/>
    <w:link w:val="238"/>
    <w:semiHidden/>
    <w:unhideWhenUsed/>
    <w:qFormat/>
    <w:uiPriority w:val="99"/>
    <w:pPr>
      <w:ind w:left="100" w:leftChars="2500"/>
    </w:pPr>
  </w:style>
  <w:style w:type="paragraph" w:styleId="18">
    <w:name w:val="Balloon Text"/>
    <w:basedOn w:val="1"/>
    <w:link w:val="49"/>
    <w:semiHidden/>
    <w:unhideWhenUsed/>
    <w:qFormat/>
    <w:uiPriority w:val="99"/>
    <w:rPr>
      <w:sz w:val="18"/>
      <w:szCs w:val="18"/>
    </w:rPr>
  </w:style>
  <w:style w:type="paragraph" w:styleId="19">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7"/>
    <w:qFormat/>
    <w:uiPriority w:val="99"/>
    <w:pPr>
      <w:tabs>
        <w:tab w:val="center" w:pos="4153"/>
        <w:tab w:val="right" w:pos="8306"/>
      </w:tabs>
      <w:adjustRightInd/>
      <w:snapToGrid w:val="0"/>
      <w:jc w:val="center"/>
    </w:pPr>
    <w:rPr>
      <w:sz w:val="18"/>
      <w:szCs w:val="18"/>
    </w:rPr>
  </w:style>
  <w:style w:type="paragraph" w:styleId="21">
    <w:name w:val="toc 1"/>
    <w:basedOn w:val="1"/>
    <w:next w:val="1"/>
    <w:autoRedefine/>
    <w:unhideWhenUsed/>
    <w:qFormat/>
    <w:uiPriority w:val="39"/>
    <w:rPr>
      <w:rFonts w:ascii="宋体"/>
    </w:rPr>
  </w:style>
  <w:style w:type="paragraph" w:styleId="22">
    <w:name w:val="toc 4"/>
    <w:basedOn w:val="1"/>
    <w:next w:val="1"/>
    <w:autoRedefine/>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autoRedefine/>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autoRedefine/>
    <w:unhideWhenUsed/>
    <w:qFormat/>
    <w:uiPriority w:val="39"/>
    <w:pPr>
      <w:tabs>
        <w:tab w:val="right" w:leader="dot" w:pos="9344"/>
      </w:tabs>
      <w:spacing w:line="300" w:lineRule="exact"/>
      <w:ind w:left="210"/>
    </w:pPr>
    <w:rPr>
      <w:rFonts w:ascii="宋体"/>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36"/>
    <w:semiHidden/>
    <w:unhideWhenUsed/>
    <w:qFormat/>
    <w:uiPriority w:val="99"/>
    <w:pPr>
      <w:adjustRightInd w:val="0"/>
      <w:spacing w:line="400" w:lineRule="exact"/>
    </w:pPr>
    <w:rPr>
      <w:rFonts w:ascii="Calibri" w:hAnsi="Calibri"/>
      <w:b/>
      <w:bCs/>
      <w:szCs w:val="21"/>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0"/>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b/>
      <w:bCs/>
      <w:kern w:val="44"/>
      <w:sz w:val="44"/>
      <w:szCs w:val="44"/>
    </w:rPr>
  </w:style>
  <w:style w:type="character" w:customStyle="1" w:styleId="39">
    <w:name w:val="标题 2 字符"/>
    <w:link w:val="3"/>
    <w:qFormat/>
    <w:uiPriority w:val="0"/>
    <w:rPr>
      <w:rFonts w:ascii="Arial" w:hAnsi="Arial" w:eastAsia="黑体"/>
      <w:b/>
      <w:bCs/>
      <w:kern w:val="2"/>
      <w:sz w:val="32"/>
      <w:szCs w:val="32"/>
    </w:rPr>
  </w:style>
  <w:style w:type="character" w:customStyle="1" w:styleId="40">
    <w:name w:val="标题 3 字符"/>
    <w:link w:val="4"/>
    <w:qFormat/>
    <w:uiPriority w:val="0"/>
    <w:rPr>
      <w:b/>
      <w:bCs/>
      <w:kern w:val="2"/>
      <w:sz w:val="32"/>
      <w:szCs w:val="32"/>
    </w:rPr>
  </w:style>
  <w:style w:type="character" w:customStyle="1" w:styleId="41">
    <w:name w:val="标题 4 字符"/>
    <w:link w:val="5"/>
    <w:qFormat/>
    <w:uiPriority w:val="0"/>
    <w:rPr>
      <w:rFonts w:ascii="Arial" w:hAnsi="Arial" w:eastAsia="黑体"/>
      <w:b/>
      <w:bCs/>
      <w:kern w:val="2"/>
      <w:sz w:val="28"/>
      <w:szCs w:val="28"/>
    </w:rPr>
  </w:style>
  <w:style w:type="character" w:customStyle="1" w:styleId="42">
    <w:name w:val="标题 5 字符"/>
    <w:link w:val="6"/>
    <w:qFormat/>
    <w:uiPriority w:val="0"/>
    <w:rPr>
      <w:b/>
      <w:bCs/>
      <w:kern w:val="2"/>
      <w:sz w:val="28"/>
      <w:szCs w:val="28"/>
    </w:rPr>
  </w:style>
  <w:style w:type="character" w:customStyle="1" w:styleId="43">
    <w:name w:val="标题 6 字符"/>
    <w:link w:val="7"/>
    <w:qFormat/>
    <w:uiPriority w:val="0"/>
    <w:rPr>
      <w:rFonts w:ascii="Arial" w:hAnsi="Arial" w:eastAsia="黑体"/>
      <w:b/>
      <w:bCs/>
      <w:kern w:val="2"/>
      <w:sz w:val="24"/>
      <w:szCs w:val="24"/>
    </w:rPr>
  </w:style>
  <w:style w:type="character" w:customStyle="1" w:styleId="44">
    <w:name w:val="标题 7 字符"/>
    <w:link w:val="8"/>
    <w:qFormat/>
    <w:uiPriority w:val="0"/>
    <w:rPr>
      <w:b/>
      <w:bCs/>
      <w:kern w:val="2"/>
      <w:sz w:val="24"/>
      <w:szCs w:val="24"/>
    </w:rPr>
  </w:style>
  <w:style w:type="character" w:customStyle="1" w:styleId="45">
    <w:name w:val="标题 8 字符"/>
    <w:link w:val="9"/>
    <w:qFormat/>
    <w:uiPriority w:val="0"/>
    <w:rPr>
      <w:rFonts w:ascii="Arial" w:hAnsi="Arial" w:eastAsia="黑体"/>
      <w:kern w:val="2"/>
      <w:sz w:val="24"/>
      <w:szCs w:val="24"/>
    </w:rPr>
  </w:style>
  <w:style w:type="character" w:customStyle="1" w:styleId="46">
    <w:name w:val="标题 9 字符"/>
    <w:link w:val="10"/>
    <w:qFormat/>
    <w:uiPriority w:val="0"/>
    <w:rPr>
      <w:rFonts w:ascii="Arial" w:hAnsi="Arial" w:eastAsia="黑体"/>
      <w:kern w:val="2"/>
      <w:sz w:val="21"/>
      <w:szCs w:val="21"/>
    </w:rPr>
  </w:style>
  <w:style w:type="character" w:customStyle="1" w:styleId="47">
    <w:name w:val="页眉 字符"/>
    <w:link w:val="20"/>
    <w:qFormat/>
    <w:uiPriority w:val="99"/>
    <w:rPr>
      <w:kern w:val="2"/>
      <w:sz w:val="18"/>
      <w:szCs w:val="18"/>
    </w:rPr>
  </w:style>
  <w:style w:type="character" w:customStyle="1" w:styleId="48">
    <w:name w:val="页脚 字符"/>
    <w:link w:val="19"/>
    <w:qFormat/>
    <w:uiPriority w:val="99"/>
    <w:rPr>
      <w:rFonts w:ascii="宋体"/>
      <w:kern w:val="2"/>
      <w:sz w:val="18"/>
      <w:szCs w:val="18"/>
    </w:rPr>
  </w:style>
  <w:style w:type="character" w:customStyle="1" w:styleId="49">
    <w:name w:val="批注框文本 字符"/>
    <w:link w:val="18"/>
    <w:semiHidden/>
    <w:qFormat/>
    <w:uiPriority w:val="99"/>
    <w:rPr>
      <w:kern w:val="2"/>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kern w:val="2"/>
      <w:sz w:val="21"/>
      <w:szCs w:val="21"/>
    </w:rPr>
  </w:style>
  <w:style w:type="character" w:customStyle="1" w:styleId="52">
    <w:name w:val="标题 字符"/>
    <w:link w:val="27"/>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Lines="50" w:afterLines="50"/>
      <w:ind w:left="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kern w:val="2"/>
      <w:sz w:val="21"/>
      <w:szCs w:val="21"/>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3"/>
    <w:semiHidden/>
    <w:qFormat/>
    <w:uiPriority w:val="0"/>
    <w:rPr>
      <w:rFonts w:ascii="宋体"/>
      <w:kern w:val="2"/>
      <w:sz w:val="18"/>
      <w:szCs w:val="18"/>
    </w:rPr>
  </w:style>
  <w:style w:type="paragraph" w:customStyle="1" w:styleId="104">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Lines="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autoRedefine/>
    <w:semiHidden/>
    <w:qFormat/>
    <w:uiPriority w:val="0"/>
    <w:pPr>
      <w:adjustRightInd/>
      <w:spacing w:line="240" w:lineRule="auto"/>
      <w:jc w:val="left"/>
    </w:pPr>
    <w:rPr>
      <w:bCs/>
      <w:iCs/>
    </w:rPr>
  </w:style>
  <w:style w:type="paragraph" w:customStyle="1" w:styleId="147">
    <w:name w:val="目录 31"/>
    <w:basedOn w:val="1"/>
    <w:next w:val="1"/>
    <w:autoRedefine/>
    <w:semiHidden/>
    <w:qFormat/>
    <w:uiPriority w:val="0"/>
    <w:pPr>
      <w:spacing w:line="240" w:lineRule="auto"/>
    </w:pPr>
    <w:rPr>
      <w:rFonts w:ascii="宋体" w:hAnsi="宋体"/>
      <w:iCs/>
    </w:rPr>
  </w:style>
  <w:style w:type="paragraph" w:customStyle="1" w:styleId="148">
    <w:name w:val="目录 41"/>
    <w:basedOn w:val="1"/>
    <w:next w:val="1"/>
    <w:autoRedefine/>
    <w:semiHidden/>
    <w:qFormat/>
    <w:uiPriority w:val="0"/>
    <w:pPr>
      <w:adjustRightInd/>
      <w:spacing w:line="240" w:lineRule="auto"/>
      <w:jc w:val="left"/>
    </w:pPr>
  </w:style>
  <w:style w:type="paragraph" w:customStyle="1" w:styleId="149">
    <w:name w:val="目录 51"/>
    <w:basedOn w:val="1"/>
    <w:next w:val="1"/>
    <w:autoRedefine/>
    <w:semiHidden/>
    <w:qFormat/>
    <w:uiPriority w:val="0"/>
    <w:pPr>
      <w:spacing w:line="240" w:lineRule="auto"/>
    </w:pPr>
    <w:rPr>
      <w:rFonts w:ascii="宋体" w:hAnsi="宋体"/>
    </w:rPr>
  </w:style>
  <w:style w:type="paragraph" w:customStyle="1" w:styleId="150">
    <w:name w:val="目录 61"/>
    <w:basedOn w:val="1"/>
    <w:next w:val="1"/>
    <w:autoRedefine/>
    <w:semiHidden/>
    <w:qFormat/>
    <w:uiPriority w:val="0"/>
    <w:pPr>
      <w:adjustRightInd/>
      <w:spacing w:line="240" w:lineRule="auto"/>
      <w:jc w:val="left"/>
    </w:pPr>
  </w:style>
  <w:style w:type="paragraph" w:customStyle="1" w:styleId="151">
    <w:name w:val="目录 71"/>
    <w:basedOn w:val="150"/>
    <w:autoRedefine/>
    <w:semiHidden/>
    <w:qFormat/>
    <w:uiPriority w:val="0"/>
    <w:pPr>
      <w:ind w:left="1260"/>
    </w:pPr>
  </w:style>
  <w:style w:type="paragraph" w:customStyle="1" w:styleId="152">
    <w:name w:val="目录 81"/>
    <w:basedOn w:val="151"/>
    <w:autoRedefine/>
    <w:semiHidden/>
    <w:qFormat/>
    <w:uiPriority w:val="0"/>
    <w:pPr>
      <w:ind w:left="1470"/>
    </w:pPr>
  </w:style>
  <w:style w:type="paragraph" w:customStyle="1" w:styleId="153">
    <w:name w:val="目录 91"/>
    <w:basedOn w:val="152"/>
    <w:autoRedefine/>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Lines="0" w:afterLines="0"/>
      <w:outlineLvl w:val="9"/>
    </w:pPr>
    <w:rPr>
      <w:rFonts w:ascii="宋体" w:eastAsia="宋体"/>
    </w:rPr>
  </w:style>
  <w:style w:type="paragraph" w:customStyle="1" w:styleId="167">
    <w:name w:val="标准文件_五级无标题"/>
    <w:basedOn w:val="107"/>
    <w:qFormat/>
    <w:uiPriority w:val="0"/>
    <w:pPr>
      <w:spacing w:beforeLines="0" w:afterLines="0"/>
      <w:outlineLvl w:val="9"/>
    </w:pPr>
    <w:rPr>
      <w:rFonts w:ascii="宋体" w:eastAsia="宋体"/>
    </w:rPr>
  </w:style>
  <w:style w:type="paragraph" w:customStyle="1" w:styleId="168">
    <w:name w:val="标准文件_三级无标题"/>
    <w:basedOn w:val="98"/>
    <w:qFormat/>
    <w:uiPriority w:val="0"/>
    <w:pPr>
      <w:spacing w:beforeLines="0" w:afterLines="0"/>
      <w:outlineLvl w:val="9"/>
    </w:pPr>
    <w:rPr>
      <w:rFonts w:ascii="宋体" w:eastAsia="宋体"/>
    </w:rPr>
  </w:style>
  <w:style w:type="paragraph" w:customStyle="1" w:styleId="169">
    <w:name w:val="标准文件_二级无标题"/>
    <w:basedOn w:val="69"/>
    <w:qFormat/>
    <w:uiPriority w:val="0"/>
    <w:pPr>
      <w:spacing w:beforeLines="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Lines="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firstLine="0" w:firstLineChars="0"/>
    </w:pPr>
  </w:style>
  <w:style w:type="paragraph" w:customStyle="1" w:styleId="192">
    <w:name w:val="标准文件_三级项2"/>
    <w:basedOn w:val="60"/>
    <w:qFormat/>
    <w:uiPriority w:val="0"/>
    <w:pPr>
      <w:numPr>
        <w:ilvl w:val="0"/>
        <w:numId w:val="30"/>
      </w:numPr>
      <w:spacing w:line="300" w:lineRule="exact"/>
      <w:ind w:firstLineChars="0"/>
    </w:pPr>
    <w:rPr>
      <w:rFonts w:ascii="Times New Roman"/>
    </w:rPr>
  </w:style>
  <w:style w:type="paragraph" w:customStyle="1" w:styleId="193">
    <w:name w:val="标准文件_一级项2"/>
    <w:basedOn w:val="60"/>
    <w:qFormat/>
    <w:uiPriority w:val="0"/>
    <w:pPr>
      <w:numPr>
        <w:ilvl w:val="0"/>
        <w:numId w:val="31"/>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Lines="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Lines="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Lines="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Lines="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Lines="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Lines="0" w:afterLines="0" w:line="276" w:lineRule="auto"/>
      <w:outlineLvl w:val="9"/>
    </w:pPr>
    <w:rPr>
      <w:rFonts w:ascii="宋体" w:eastAsia="宋体"/>
    </w:rPr>
  </w:style>
  <w:style w:type="paragraph" w:customStyle="1" w:styleId="216">
    <w:name w:val="标准文件_附录二级无标题"/>
    <w:basedOn w:val="83"/>
    <w:qFormat/>
    <w:uiPriority w:val="0"/>
    <w:pPr>
      <w:spacing w:beforeLines="0" w:afterLines="0" w:line="276" w:lineRule="auto"/>
      <w:outlineLvl w:val="9"/>
    </w:pPr>
    <w:rPr>
      <w:rFonts w:ascii="宋体" w:eastAsia="宋体"/>
    </w:rPr>
  </w:style>
  <w:style w:type="paragraph" w:customStyle="1" w:styleId="217">
    <w:name w:val="标准文件_附录三级无标题"/>
    <w:basedOn w:val="85"/>
    <w:qFormat/>
    <w:uiPriority w:val="0"/>
    <w:pPr>
      <w:spacing w:beforeLines="0" w:afterLines="0" w:line="276" w:lineRule="auto"/>
      <w:outlineLvl w:val="9"/>
    </w:pPr>
    <w:rPr>
      <w:rFonts w:ascii="宋体" w:eastAsia="宋体"/>
    </w:rPr>
  </w:style>
  <w:style w:type="paragraph" w:customStyle="1" w:styleId="218">
    <w:name w:val="标准文件_附录四级无标题"/>
    <w:basedOn w:val="86"/>
    <w:qFormat/>
    <w:uiPriority w:val="0"/>
    <w:pPr>
      <w:spacing w:beforeLines="0" w:afterLines="0" w:line="276" w:lineRule="auto"/>
      <w:outlineLvl w:val="9"/>
    </w:pPr>
    <w:rPr>
      <w:rFonts w:ascii="宋体" w:eastAsia="宋体"/>
    </w:rPr>
  </w:style>
  <w:style w:type="paragraph" w:customStyle="1" w:styleId="219">
    <w:name w:val="标准文件_附录五级无标题"/>
    <w:basedOn w:val="88"/>
    <w:qFormat/>
    <w:uiPriority w:val="0"/>
    <w:pPr>
      <w:spacing w:beforeLines="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Lines="0" w:afterLines="0" w:line="276" w:lineRule="auto"/>
    </w:pPr>
    <w:rPr>
      <w:rFonts w:ascii="宋体" w:eastAsia="宋体"/>
    </w:rPr>
  </w:style>
  <w:style w:type="paragraph" w:customStyle="1" w:styleId="221">
    <w:name w:val="标准文件_引言二级无标题"/>
    <w:basedOn w:val="205"/>
    <w:next w:val="60"/>
    <w:qFormat/>
    <w:uiPriority w:val="0"/>
    <w:pPr>
      <w:spacing w:beforeLines="0" w:afterLines="0" w:line="276" w:lineRule="auto"/>
    </w:pPr>
    <w:rPr>
      <w:rFonts w:ascii="宋体" w:eastAsia="宋体"/>
    </w:rPr>
  </w:style>
  <w:style w:type="paragraph" w:customStyle="1" w:styleId="222">
    <w:name w:val="标准文件_引言三级无标题"/>
    <w:basedOn w:val="206"/>
    <w:qFormat/>
    <w:uiPriority w:val="0"/>
    <w:pPr>
      <w:spacing w:beforeLines="0" w:afterLines="0" w:line="276" w:lineRule="auto"/>
    </w:pPr>
    <w:rPr>
      <w:rFonts w:ascii="宋体" w:eastAsia="宋体"/>
    </w:rPr>
  </w:style>
  <w:style w:type="paragraph" w:customStyle="1" w:styleId="223">
    <w:name w:val="标准文件_引言四级无标题"/>
    <w:basedOn w:val="207"/>
    <w:next w:val="60"/>
    <w:qFormat/>
    <w:uiPriority w:val="0"/>
    <w:pPr>
      <w:spacing w:beforeLines="0" w:afterLines="0" w:line="276" w:lineRule="auto"/>
    </w:pPr>
    <w:rPr>
      <w:rFonts w:ascii="宋体" w:eastAsia="宋体"/>
    </w:rPr>
  </w:style>
  <w:style w:type="paragraph" w:customStyle="1" w:styleId="224">
    <w:name w:val="标准文件_引言五级无标题"/>
    <w:basedOn w:val="208"/>
    <w:next w:val="60"/>
    <w:qFormat/>
    <w:uiPriority w:val="0"/>
    <w:pPr>
      <w:spacing w:beforeLines="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character" w:customStyle="1" w:styleId="234">
    <w:name w:val="批注文字 字符"/>
    <w:basedOn w:val="31"/>
    <w:link w:val="13"/>
    <w:qFormat/>
    <w:uiPriority w:val="0"/>
    <w:rPr>
      <w:rFonts w:ascii="Times New Roman" w:hAnsi="Times New Roman"/>
      <w:kern w:val="2"/>
      <w:sz w:val="21"/>
      <w:szCs w:val="24"/>
    </w:rPr>
  </w:style>
  <w:style w:type="paragraph" w:customStyle="1" w:styleId="235">
    <w:name w:val="修订1"/>
    <w:hidden/>
    <w:semiHidden/>
    <w:qFormat/>
    <w:uiPriority w:val="99"/>
    <w:rPr>
      <w:rFonts w:ascii="Calibri" w:hAnsi="Calibri" w:eastAsia="宋体" w:cs="Times New Roman"/>
      <w:kern w:val="2"/>
      <w:sz w:val="21"/>
      <w:szCs w:val="21"/>
      <w:lang w:val="en-US" w:eastAsia="zh-CN" w:bidi="ar-SA"/>
    </w:rPr>
  </w:style>
  <w:style w:type="character" w:customStyle="1" w:styleId="236">
    <w:name w:val="批注主题 字符"/>
    <w:basedOn w:val="234"/>
    <w:link w:val="28"/>
    <w:semiHidden/>
    <w:qFormat/>
    <w:uiPriority w:val="99"/>
    <w:rPr>
      <w:rFonts w:ascii="Times New Roman" w:hAnsi="Times New Roman"/>
      <w:b/>
      <w:bCs/>
      <w:kern w:val="2"/>
      <w:sz w:val="21"/>
      <w:szCs w:val="21"/>
    </w:rPr>
  </w:style>
  <w:style w:type="paragraph" w:customStyle="1" w:styleId="237">
    <w:name w:val="修订2"/>
    <w:hidden/>
    <w:semiHidden/>
    <w:qFormat/>
    <w:uiPriority w:val="99"/>
    <w:rPr>
      <w:rFonts w:ascii="Calibri" w:hAnsi="Calibri" w:eastAsia="宋体" w:cs="Times New Roman"/>
      <w:kern w:val="2"/>
      <w:sz w:val="21"/>
      <w:szCs w:val="21"/>
      <w:lang w:val="en-US" w:eastAsia="zh-CN" w:bidi="ar-SA"/>
    </w:rPr>
  </w:style>
  <w:style w:type="character" w:customStyle="1" w:styleId="238">
    <w:name w:val="日期 字符"/>
    <w:basedOn w:val="31"/>
    <w:link w:val="17"/>
    <w:semiHidden/>
    <w:qFormat/>
    <w:uiPriority w:val="99"/>
    <w:rPr>
      <w:rFonts w:ascii="Calibri" w:hAnsi="Calibri"/>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0E87C727754425586D15E8019CC8BB5"/>
        <w:style w:val=""/>
        <w:category>
          <w:name w:val="常规"/>
          <w:gallery w:val="placeholder"/>
        </w:category>
        <w:types>
          <w:type w:val="bbPlcHdr"/>
        </w:types>
        <w:behaviors>
          <w:behavior w:val="content"/>
        </w:behaviors>
        <w:description w:val=""/>
        <w:guid w:val="{EA21AD43-636F-49A7-8308-A2D4EEB2E6EF}"/>
      </w:docPartPr>
      <w:docPartBody>
        <w:p w14:paraId="3A03AAF2">
          <w:pPr>
            <w:pStyle w:val="5"/>
            <w:rPr>
              <w:rFonts w:hint="eastAsia"/>
            </w:rPr>
          </w:pPr>
          <w:r>
            <w:rPr>
              <w:rStyle w:val="4"/>
              <w:rFonts w:hint="eastAsia"/>
            </w:rPr>
            <w:t>单击或点击此处输入文字。</w:t>
          </w:r>
        </w:p>
      </w:docPartBody>
    </w:docPart>
    <w:docPart>
      <w:docPartPr>
        <w:name w:val="A3B28530AE7640D3B13701579AA93FE8"/>
        <w:style w:val=""/>
        <w:category>
          <w:name w:val="常规"/>
          <w:gallery w:val="placeholder"/>
        </w:category>
        <w:types>
          <w:type w:val="bbPlcHdr"/>
        </w:types>
        <w:behaviors>
          <w:behavior w:val="content"/>
        </w:behaviors>
        <w:description w:val=""/>
        <w:guid w:val="{53B91CF3-37AE-4C81-93CF-9EF0CDF25A4B}"/>
      </w:docPartPr>
      <w:docPartBody>
        <w:p w14:paraId="1DE31EAA">
          <w:pPr>
            <w:pStyle w:val="6"/>
            <w:rPr>
              <w:rFonts w:hint="eastAsia"/>
            </w:rPr>
          </w:pPr>
          <w:r>
            <w:rPr>
              <w:rStyle w:val="4"/>
              <w:rFonts w:hint="eastAsia"/>
            </w:rPr>
            <w:t>选择一项。</w:t>
          </w:r>
        </w:p>
      </w:docPartBody>
    </w:docPart>
    <w:docPart>
      <w:docPartPr>
        <w:name w:val="249C3095D568423F8EA88901CC616947"/>
        <w:style w:val=""/>
        <w:category>
          <w:name w:val="常规"/>
          <w:gallery w:val="placeholder"/>
        </w:category>
        <w:types>
          <w:type w:val="bbPlcHdr"/>
        </w:types>
        <w:behaviors>
          <w:behavior w:val="content"/>
        </w:behaviors>
        <w:description w:val=""/>
        <w:guid w:val="{05BC1F27-86AD-4289-976E-5162E46A2542}"/>
      </w:docPartPr>
      <w:docPartBody>
        <w:p w14:paraId="6EB4F0EE">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4862A3"/>
    <w:rsid w:val="00150127"/>
    <w:rsid w:val="00164F7C"/>
    <w:rsid w:val="001D5999"/>
    <w:rsid w:val="001E317A"/>
    <w:rsid w:val="00212491"/>
    <w:rsid w:val="002620AF"/>
    <w:rsid w:val="002C5F2D"/>
    <w:rsid w:val="00364289"/>
    <w:rsid w:val="004862A3"/>
    <w:rsid w:val="00550CA5"/>
    <w:rsid w:val="005761F1"/>
    <w:rsid w:val="006A29F4"/>
    <w:rsid w:val="007B1A6B"/>
    <w:rsid w:val="00806E72"/>
    <w:rsid w:val="00885E36"/>
    <w:rsid w:val="0091700D"/>
    <w:rsid w:val="00961471"/>
    <w:rsid w:val="009E100D"/>
    <w:rsid w:val="00A420C5"/>
    <w:rsid w:val="00AC66D0"/>
    <w:rsid w:val="00B33427"/>
    <w:rsid w:val="00B77A76"/>
    <w:rsid w:val="00C371CF"/>
    <w:rsid w:val="00C51202"/>
    <w:rsid w:val="00CA7AC6"/>
    <w:rsid w:val="00D23F75"/>
    <w:rsid w:val="00F14E97"/>
    <w:rsid w:val="00F524D3"/>
    <w:rsid w:val="00FD1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0E87C727754425586D15E8019CC8BB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3B28530AE7640D3B13701579AA93FE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49C3095D568423F8EA88901CC61694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7</Pages>
  <Words>4806</Words>
  <Characters>5327</Characters>
  <Lines>64</Lines>
  <Paragraphs>169</Paragraphs>
  <TotalTime>0</TotalTime>
  <ScaleCrop>false</ScaleCrop>
  <LinksUpToDate>false</LinksUpToDate>
  <CharactersWithSpaces>5568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2024-11-05T13:36:00Z</dcterms:created>
  <dc:creator>User</dc:creator>
  <dc:description>&lt;config cover="true" show_menu="true" version="1.0.0" doctype="SDKXY"&gt;_x000d_
&lt;/config&gt;</dc:description>
  <cp:lastModifiedBy>亮子</cp:lastModifiedBy>
  <cp:lastPrinted>2021-02-02T08:22:00Z</cp:lastPrinted>
  <dcterms:modified xsi:type="dcterms:W3CDTF">2026-04-16T01:59:05Z</dcterms:modified>
  <dc:title>团体标准</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2052-12.1.0.22529</vt:lpwstr>
  </property>
  <property fmtid="{D5CDD505-2E9C-101B-9397-08002B2CF9AE}" pid="15" name="ICV">
    <vt:lpwstr>EAF998E5FBE644849FA60798ABA9B8AF_13</vt:lpwstr>
  </property>
  <property fmtid="{D5CDD505-2E9C-101B-9397-08002B2CF9AE}" pid="16" name="KSOTemplateDocerSaveRecord">
    <vt:lpwstr>eyJoZGlkIjoiZTI2NjVmZjkyMmFlMTdkNmQ1MzI5NDJjZGRhZDk2NWYiLCJ1c2VySWQiOiI0MTkxNDQ5ODMifQ==</vt:lpwstr>
  </property>
</Properties>
</file>