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4F22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  <w:r w:rsidRPr="00B22C28">
        <w:rPr>
          <w:rFonts w:ascii="仿宋" w:eastAsia="仿宋" w:hAnsi="仿宋" w:hint="eastAsia"/>
          <w:sz w:val="30"/>
          <w:szCs w:val="30"/>
        </w:rPr>
        <w:t>附件：</w:t>
      </w:r>
    </w:p>
    <w:p w14:paraId="4D6BC03D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39BACBC9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4E28BFE0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0C55D6C2" w14:textId="589F64F1" w:rsidR="00B22C28" w:rsidRPr="00B22C28" w:rsidRDefault="0029242C" w:rsidP="0029242C">
      <w:pPr>
        <w:spacing w:after="0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29242C">
        <w:rPr>
          <w:rFonts w:ascii="仿宋" w:eastAsia="仿宋" w:hAnsi="仿宋"/>
          <w:b/>
          <w:bCs/>
          <w:sz w:val="36"/>
          <w:szCs w:val="36"/>
        </w:rPr>
        <w:t>新污染物</w:t>
      </w:r>
      <w:r w:rsidRPr="0029242C">
        <w:rPr>
          <w:rFonts w:ascii="仿宋" w:eastAsia="仿宋" w:hAnsi="仿宋" w:hint="eastAsia"/>
          <w:b/>
          <w:bCs/>
          <w:sz w:val="36"/>
          <w:szCs w:val="36"/>
        </w:rPr>
        <w:t>治理创新</w:t>
      </w:r>
      <w:r w:rsidRPr="0029242C">
        <w:rPr>
          <w:rFonts w:ascii="仿宋" w:eastAsia="仿宋" w:hAnsi="仿宋"/>
          <w:b/>
          <w:bCs/>
          <w:sz w:val="36"/>
          <w:szCs w:val="36"/>
        </w:rPr>
        <w:t>技术</w:t>
      </w:r>
      <w:r w:rsidRPr="0029242C">
        <w:rPr>
          <w:rFonts w:ascii="仿宋" w:eastAsia="仿宋" w:hAnsi="仿宋" w:hint="eastAsia"/>
          <w:b/>
          <w:bCs/>
          <w:sz w:val="36"/>
          <w:szCs w:val="36"/>
        </w:rPr>
        <w:t>与实践</w:t>
      </w:r>
      <w:r w:rsidRPr="0029242C">
        <w:rPr>
          <w:rFonts w:ascii="仿宋" w:eastAsia="仿宋" w:hAnsi="仿宋"/>
          <w:b/>
          <w:bCs/>
          <w:sz w:val="36"/>
          <w:szCs w:val="36"/>
        </w:rPr>
        <w:t>案例</w:t>
      </w:r>
    </w:p>
    <w:p w14:paraId="541C96E9" w14:textId="77777777" w:rsidR="00B22C28" w:rsidRPr="00B22C28" w:rsidRDefault="00B22C28" w:rsidP="0029242C">
      <w:pPr>
        <w:spacing w:after="0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B22C28">
        <w:rPr>
          <w:rFonts w:ascii="仿宋" w:eastAsia="仿宋" w:hAnsi="仿宋" w:hint="eastAsia"/>
          <w:b/>
          <w:bCs/>
          <w:sz w:val="36"/>
          <w:szCs w:val="36"/>
        </w:rPr>
        <w:t>申报表</w:t>
      </w:r>
    </w:p>
    <w:p w14:paraId="67D63897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2045F1CB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3BC65EE3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1A12A12D" w14:textId="2D720D57" w:rsidR="00D55B5A" w:rsidRPr="00D55B5A" w:rsidRDefault="00D55B5A" w:rsidP="00D55B5A">
      <w:pPr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55B5A">
        <w:rPr>
          <w:rFonts w:ascii="仿宋" w:eastAsia="仿宋" w:hAnsi="仿宋" w:hint="eastAsia"/>
          <w:sz w:val="30"/>
          <w:szCs w:val="30"/>
        </w:rPr>
        <w:t>技术（</w:t>
      </w:r>
      <w:r>
        <w:rPr>
          <w:rFonts w:ascii="仿宋" w:eastAsia="仿宋" w:hAnsi="仿宋" w:hint="eastAsia"/>
          <w:sz w:val="30"/>
          <w:szCs w:val="30"/>
        </w:rPr>
        <w:t>案例</w:t>
      </w:r>
      <w:r w:rsidRPr="00D55B5A">
        <w:rPr>
          <w:rFonts w:ascii="仿宋" w:eastAsia="仿宋" w:hAnsi="仿宋" w:hint="eastAsia"/>
          <w:sz w:val="30"/>
          <w:szCs w:val="30"/>
        </w:rPr>
        <w:t>）名称：</w:t>
      </w:r>
    </w:p>
    <w:p w14:paraId="57BDF8CA" w14:textId="77777777" w:rsidR="00D55B5A" w:rsidRPr="00D55B5A" w:rsidRDefault="00D55B5A" w:rsidP="00D55B5A">
      <w:pPr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55B5A">
        <w:rPr>
          <w:rFonts w:ascii="仿宋" w:eastAsia="仿宋" w:hAnsi="仿宋" w:hint="eastAsia"/>
          <w:sz w:val="30"/>
          <w:szCs w:val="30"/>
        </w:rPr>
        <w:t>申报单位：</w:t>
      </w:r>
    </w:p>
    <w:p w14:paraId="2DFE3520" w14:textId="77777777" w:rsidR="00D55B5A" w:rsidRPr="00D55B5A" w:rsidRDefault="00D55B5A" w:rsidP="00D55B5A">
      <w:pPr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55B5A">
        <w:rPr>
          <w:rFonts w:ascii="仿宋" w:eastAsia="仿宋" w:hAnsi="仿宋" w:hint="eastAsia"/>
          <w:sz w:val="30"/>
          <w:szCs w:val="30"/>
        </w:rPr>
        <w:t>（盖章）</w:t>
      </w:r>
    </w:p>
    <w:p w14:paraId="0C48DB01" w14:textId="77777777" w:rsidR="00D55B5A" w:rsidRPr="00D55B5A" w:rsidRDefault="00D55B5A" w:rsidP="00D55B5A">
      <w:pPr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55B5A">
        <w:rPr>
          <w:rFonts w:ascii="仿宋" w:eastAsia="仿宋" w:hAnsi="仿宋" w:hint="eastAsia"/>
          <w:sz w:val="30"/>
          <w:szCs w:val="30"/>
        </w:rPr>
        <w:t>申报日期：</w:t>
      </w:r>
    </w:p>
    <w:p w14:paraId="460DA7C9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14EA9BB2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0763AEB2" w14:textId="77777777" w:rsidR="00B22C28" w:rsidRDefault="00B22C28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5D8B138C" w14:textId="77777777" w:rsidR="00D55B5A" w:rsidRPr="00B22C28" w:rsidRDefault="00D55B5A" w:rsidP="00B22C28">
      <w:pPr>
        <w:spacing w:after="0"/>
        <w:rPr>
          <w:rFonts w:ascii="仿宋" w:eastAsia="仿宋" w:hAnsi="仿宋" w:hint="eastAsia"/>
          <w:sz w:val="30"/>
          <w:szCs w:val="30"/>
        </w:rPr>
      </w:pPr>
    </w:p>
    <w:p w14:paraId="16318A87" w14:textId="77777777" w:rsidR="00B22C28" w:rsidRPr="00B22C28" w:rsidRDefault="00B22C28" w:rsidP="00D55B5A">
      <w:pPr>
        <w:spacing w:after="0"/>
        <w:jc w:val="center"/>
        <w:rPr>
          <w:rFonts w:ascii="仿宋" w:eastAsia="仿宋" w:hAnsi="仿宋" w:hint="eastAsia"/>
          <w:sz w:val="30"/>
          <w:szCs w:val="30"/>
        </w:rPr>
      </w:pPr>
      <w:r w:rsidRPr="00B22C28">
        <w:rPr>
          <w:rFonts w:ascii="仿宋" w:eastAsia="仿宋" w:hAnsi="仿宋" w:hint="eastAsia"/>
          <w:sz w:val="30"/>
          <w:szCs w:val="30"/>
        </w:rPr>
        <w:t>中华环保联合会制</w:t>
      </w:r>
    </w:p>
    <w:p w14:paraId="51AD813B" w14:textId="77777777" w:rsidR="00B22C28" w:rsidRPr="00B22C28" w:rsidRDefault="00B22C28" w:rsidP="00B22C28">
      <w:pPr>
        <w:spacing w:after="0"/>
        <w:rPr>
          <w:rFonts w:ascii="仿宋" w:eastAsia="仿宋" w:hAnsi="仿宋" w:hint="eastAsia"/>
          <w:bCs/>
          <w:sz w:val="30"/>
          <w:szCs w:val="30"/>
          <w:lang w:val="x-none"/>
        </w:rPr>
      </w:pPr>
    </w:p>
    <w:p w14:paraId="5F92652A" w14:textId="77777777" w:rsidR="00F754FE" w:rsidRDefault="00F754FE" w:rsidP="00B22C28">
      <w:pPr>
        <w:spacing w:after="0"/>
        <w:rPr>
          <w:rFonts w:ascii="仿宋" w:eastAsia="仿宋" w:hAnsi="仿宋" w:hint="eastAsia"/>
          <w:b/>
          <w:bCs/>
          <w:sz w:val="30"/>
          <w:szCs w:val="30"/>
          <w:lang w:val="x-none"/>
        </w:rPr>
      </w:pPr>
    </w:p>
    <w:p w14:paraId="461B9FAE" w14:textId="77777777" w:rsidR="00F754FE" w:rsidRDefault="00F754FE" w:rsidP="00B22C28">
      <w:pPr>
        <w:spacing w:after="0"/>
        <w:rPr>
          <w:rFonts w:ascii="仿宋" w:eastAsia="仿宋" w:hAnsi="仿宋" w:hint="eastAsia"/>
          <w:b/>
          <w:bCs/>
          <w:sz w:val="30"/>
          <w:szCs w:val="30"/>
          <w:lang w:val="x-none"/>
        </w:rPr>
      </w:pPr>
    </w:p>
    <w:p w14:paraId="4FCCFBE5" w14:textId="77777777" w:rsidR="00F754FE" w:rsidRDefault="00F754FE" w:rsidP="00B22C28">
      <w:pPr>
        <w:spacing w:after="0"/>
        <w:rPr>
          <w:rFonts w:ascii="仿宋" w:eastAsia="仿宋" w:hAnsi="仿宋" w:hint="eastAsia"/>
          <w:b/>
          <w:bCs/>
          <w:sz w:val="30"/>
          <w:szCs w:val="30"/>
          <w:lang w:val="x-none"/>
        </w:rPr>
      </w:pPr>
    </w:p>
    <w:p w14:paraId="3F14A818" w14:textId="21EB16C6" w:rsidR="00F754FE" w:rsidRPr="00F754FE" w:rsidRDefault="00F754FE" w:rsidP="00F754FE">
      <w:pPr>
        <w:spacing w:after="0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F754FE">
        <w:rPr>
          <w:rFonts w:ascii="仿宋" w:eastAsia="仿宋" w:hAnsi="仿宋"/>
          <w:b/>
          <w:bCs/>
          <w:sz w:val="32"/>
          <w:szCs w:val="32"/>
        </w:rPr>
        <w:lastRenderedPageBreak/>
        <w:t>新污染物</w:t>
      </w:r>
      <w:r w:rsidRPr="00F754FE">
        <w:rPr>
          <w:rFonts w:ascii="仿宋" w:eastAsia="仿宋" w:hAnsi="仿宋" w:hint="eastAsia"/>
          <w:b/>
          <w:bCs/>
          <w:sz w:val="32"/>
          <w:szCs w:val="32"/>
        </w:rPr>
        <w:t>治理创新</w:t>
      </w:r>
      <w:r w:rsidRPr="00F754FE">
        <w:rPr>
          <w:rFonts w:ascii="仿宋" w:eastAsia="仿宋" w:hAnsi="仿宋"/>
          <w:b/>
          <w:bCs/>
          <w:sz w:val="32"/>
          <w:szCs w:val="32"/>
        </w:rPr>
        <w:t>技术</w:t>
      </w:r>
      <w:r w:rsidRPr="00F754FE">
        <w:rPr>
          <w:rFonts w:ascii="仿宋" w:eastAsia="仿宋" w:hAnsi="仿宋" w:hint="eastAsia"/>
          <w:b/>
          <w:bCs/>
          <w:sz w:val="32"/>
          <w:szCs w:val="32"/>
        </w:rPr>
        <w:t>与实践</w:t>
      </w:r>
      <w:r w:rsidRPr="00F754FE">
        <w:rPr>
          <w:rFonts w:ascii="仿宋" w:eastAsia="仿宋" w:hAnsi="仿宋"/>
          <w:b/>
          <w:bCs/>
          <w:sz w:val="32"/>
          <w:szCs w:val="32"/>
        </w:rPr>
        <w:t>案例</w:t>
      </w:r>
      <w:r w:rsidRPr="00B22C28">
        <w:rPr>
          <w:rFonts w:ascii="仿宋" w:eastAsia="仿宋" w:hAnsi="仿宋" w:hint="eastAsia"/>
          <w:b/>
          <w:bCs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070"/>
        <w:gridCol w:w="2070"/>
      </w:tblGrid>
      <w:tr w:rsidR="008248DE" w:rsidRPr="008248DE" w14:paraId="56B37165" w14:textId="77777777" w:rsidTr="00EE56E2"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26181" w14:textId="7DC6579F" w:rsidR="008248DE" w:rsidRPr="008248DE" w:rsidRDefault="008248D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Style w:val="1Char"/>
                <w:rFonts w:ascii="宋体" w:eastAsia="宋体" w:hAnsi="宋体" w:cs="Heiti SC Light" w:hint="eastAsia"/>
                <w:bCs/>
                <w:sz w:val="24"/>
                <w:lang w:eastAsia="zh-Hans"/>
              </w:rPr>
              <w:t>申报单位基本情况</w:t>
            </w:r>
          </w:p>
        </w:tc>
      </w:tr>
      <w:tr w:rsidR="00F754FE" w:rsidRPr="008248DE" w14:paraId="4B42B789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2203C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申报单位全称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B70E4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6C586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统一社会信用代码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498B2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7D94C021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7D890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单位地址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BE554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9994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邮政编码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7FB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2BC88B2D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BA47A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联系人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1CB24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AF05C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3A97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15B0237A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0147D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电子邮箱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EE2C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E4D80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传真（可选）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FE850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70566A7A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DADB4" w14:textId="358C05E2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联合申报单位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D9693" w14:textId="09F5BBF4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（按顺序填写，注明牵头单位）</w:t>
            </w:r>
          </w:p>
        </w:tc>
      </w:tr>
      <w:tr w:rsidR="00F754FE" w:rsidRPr="008248DE" w14:paraId="5916863A" w14:textId="77777777" w:rsidTr="00153ECD">
        <w:trPr>
          <w:trHeight w:val="1768"/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FCBCC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申报类别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DCEB6" w14:textId="574B1C0F" w:rsidR="00C218AC" w:rsidRPr="00EE56E2" w:rsidRDefault="00F754FE" w:rsidP="00C218AC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u w:val="single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□ 创新技术类（□ 源头防控 □ 过程控制 □ 末端治理与修复 □ 监测预警 □ 管理与资源化</w:t>
            </w:r>
            <w:r w:rsidR="00EE56E2">
              <w:rPr>
                <w:rFonts w:ascii="宋体" w:eastAsia="宋体" w:hAnsi="宋体" w:cs="Arial" w:hint="eastAsia"/>
                <w:sz w:val="24"/>
              </w:rPr>
              <w:t xml:space="preserve"> </w:t>
            </w:r>
            <w:r w:rsidR="00EE56E2" w:rsidRPr="008248DE">
              <w:rPr>
                <w:rFonts w:ascii="宋体" w:eastAsia="宋体" w:hAnsi="宋体" w:cs="Arial"/>
                <w:sz w:val="24"/>
              </w:rPr>
              <w:t>□</w:t>
            </w:r>
            <w:r w:rsidR="00EE56E2">
              <w:rPr>
                <w:rFonts w:ascii="宋体" w:eastAsia="宋体" w:hAnsi="宋体" w:cs="Arial" w:hint="eastAsia"/>
                <w:sz w:val="24"/>
              </w:rPr>
              <w:t xml:space="preserve"> 其他</w:t>
            </w:r>
            <w:r w:rsidR="00EE56E2">
              <w:rPr>
                <w:rFonts w:ascii="宋体" w:eastAsia="宋体" w:hAnsi="宋体" w:cs="Arial" w:hint="eastAsia"/>
                <w:sz w:val="24"/>
                <w:u w:val="single"/>
              </w:rPr>
              <w:t>＿＿</w:t>
            </w:r>
            <w:r w:rsidR="00EE56E2" w:rsidRPr="008248DE">
              <w:rPr>
                <w:rFonts w:ascii="宋体" w:eastAsia="宋体" w:hAnsi="宋体" w:cs="Arial"/>
                <w:sz w:val="24"/>
              </w:rPr>
              <w:t>）</w:t>
            </w:r>
          </w:p>
          <w:p w14:paraId="307A2627" w14:textId="488FFF8A" w:rsidR="00F754FE" w:rsidRPr="008248DE" w:rsidRDefault="00F754FE" w:rsidP="00C218A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□ 实践案例类（□ 工业领域 □ 农业领域 □ 生活领域 □ 区域/流域治理</w:t>
            </w:r>
            <w:r w:rsidR="00EE56E2">
              <w:rPr>
                <w:rFonts w:ascii="宋体" w:eastAsia="宋体" w:hAnsi="宋体" w:cs="Arial" w:hint="eastAsia"/>
                <w:sz w:val="24"/>
              </w:rPr>
              <w:t xml:space="preserve"> </w:t>
            </w:r>
            <w:r w:rsidR="00EE56E2" w:rsidRPr="008248DE">
              <w:rPr>
                <w:rFonts w:ascii="宋体" w:eastAsia="宋体" w:hAnsi="宋体" w:cs="Arial"/>
                <w:sz w:val="24"/>
              </w:rPr>
              <w:t>□</w:t>
            </w:r>
            <w:r w:rsidR="00EE56E2">
              <w:rPr>
                <w:rFonts w:ascii="宋体" w:eastAsia="宋体" w:hAnsi="宋体" w:cs="Arial" w:hint="eastAsia"/>
                <w:sz w:val="24"/>
              </w:rPr>
              <w:t>其他</w:t>
            </w:r>
            <w:r w:rsidR="00EE56E2">
              <w:rPr>
                <w:rFonts w:ascii="宋体" w:eastAsia="宋体" w:hAnsi="宋体" w:cs="Arial" w:hint="eastAsia"/>
                <w:sz w:val="24"/>
                <w:u w:val="single"/>
              </w:rPr>
              <w:t>＿＿</w:t>
            </w:r>
            <w:r w:rsidR="00EE56E2" w:rsidRPr="008248DE">
              <w:rPr>
                <w:rFonts w:ascii="宋体" w:eastAsia="宋体" w:hAnsi="宋体" w:cs="Arial"/>
                <w:sz w:val="24"/>
              </w:rPr>
              <w:t>）</w:t>
            </w:r>
          </w:p>
        </w:tc>
      </w:tr>
      <w:tr w:rsidR="00F754FE" w:rsidRPr="008248DE" w14:paraId="53034C78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833AA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技术/案例名称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2DD5F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160376E8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971F5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技术/案例应用时间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5A017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B754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稳定运行时长（</w:t>
            </w:r>
            <w:proofErr w:type="gramStart"/>
            <w:r w:rsidRPr="008248DE">
              <w:rPr>
                <w:rFonts w:ascii="宋体" w:eastAsia="宋体" w:hAnsi="宋体" w:cs="Arial"/>
                <w:sz w:val="24"/>
              </w:rPr>
              <w:t>案例类必填</w:t>
            </w:r>
            <w:proofErr w:type="gramEnd"/>
            <w:r w:rsidRPr="008248DE">
              <w:rPr>
                <w:rFonts w:ascii="宋体" w:eastAsia="宋体" w:hAnsi="宋体" w:cs="Arial"/>
                <w:sz w:val="24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E5C30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0C7576FA" w14:textId="77777777" w:rsidTr="000F18BA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5511D" w14:textId="5CC8446C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技术来源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F3DB7" w14:textId="77777777" w:rsidR="000132AB" w:rsidRDefault="00F754FE" w:rsidP="000132A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 xml:space="preserve">□ 自主研发 □ 引进消化吸收再创新 □ 合作研发 </w:t>
            </w:r>
          </w:p>
          <w:p w14:paraId="67358D2A" w14:textId="1491065B" w:rsidR="00F754FE" w:rsidRPr="008248DE" w:rsidRDefault="000132AB" w:rsidP="000132AB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</w:rPr>
            </w:pPr>
            <w:r w:rsidRPr="000132AB">
              <w:rPr>
                <w:rFonts w:ascii="宋体" w:eastAsia="宋体" w:hAnsi="宋体" w:cs="Arial" w:hint="eastAsia"/>
                <w:sz w:val="24"/>
              </w:rPr>
              <w:t>□</w:t>
            </w:r>
            <w:r w:rsidR="007449CD">
              <w:rPr>
                <w:rFonts w:ascii="宋体" w:eastAsia="宋体" w:hAnsi="宋体" w:cs="Arial" w:hint="eastAsia"/>
                <w:sz w:val="24"/>
              </w:rPr>
              <w:t xml:space="preserve"> </w:t>
            </w:r>
            <w:r w:rsidRPr="000132AB">
              <w:rPr>
                <w:rFonts w:ascii="宋体" w:eastAsia="宋体" w:hAnsi="宋体" w:cs="Arial" w:hint="eastAsia"/>
                <w:sz w:val="24"/>
              </w:rPr>
              <w:t>转让</w:t>
            </w:r>
            <w:r>
              <w:rPr>
                <w:rFonts w:ascii="宋体" w:eastAsia="宋体" w:hAnsi="宋体" w:cs="Arial" w:hint="eastAsia"/>
                <w:sz w:val="24"/>
              </w:rPr>
              <w:t xml:space="preserve"> </w:t>
            </w:r>
            <w:r w:rsidR="00F754FE" w:rsidRPr="008248DE">
              <w:rPr>
                <w:rFonts w:ascii="宋体" w:eastAsia="宋体" w:hAnsi="宋体" w:cs="Arial"/>
                <w:sz w:val="24"/>
              </w:rPr>
              <w:t>□ 其他</w:t>
            </w:r>
          </w:p>
        </w:tc>
      </w:tr>
      <w:tr w:rsidR="00F754FE" w:rsidRPr="008248DE" w14:paraId="478E9D68" w14:textId="77777777" w:rsidTr="00C25CFF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20BD2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知识产权情况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C3733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（填写专利名称、专利号、授权状态；无专利则填“无”）</w:t>
            </w:r>
          </w:p>
        </w:tc>
      </w:tr>
      <w:tr w:rsidR="005F7FF7" w:rsidRPr="008248DE" w14:paraId="4D59A31E" w14:textId="77777777" w:rsidTr="00EE56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AC908" w14:textId="059B2667" w:rsidR="005F7FF7" w:rsidRPr="008248DE" w:rsidRDefault="005F7FF7" w:rsidP="008248DE">
            <w:p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技术水平</w:t>
            </w:r>
            <w:r w:rsidR="00F05973">
              <w:rPr>
                <w:rFonts w:ascii="宋体" w:eastAsia="宋体" w:hAnsi="宋体" w:cs="Arial" w:hint="eastAsia"/>
                <w:sz w:val="24"/>
              </w:rPr>
              <w:t>或获奖情况</w:t>
            </w:r>
          </w:p>
        </w:tc>
        <w:tc>
          <w:tcPr>
            <w:tcW w:w="630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EE9BD" w14:textId="77777777" w:rsidR="005F7FF7" w:rsidRPr="008248DE" w:rsidRDefault="005F7FF7" w:rsidP="008248DE">
            <w:p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sz w:val="24"/>
              </w:rPr>
            </w:pPr>
          </w:p>
        </w:tc>
      </w:tr>
      <w:tr w:rsidR="00F754FE" w:rsidRPr="008248DE" w14:paraId="216B0F07" w14:textId="77777777" w:rsidTr="009202E2">
        <w:trPr>
          <w:jc w:val="center"/>
        </w:trPr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97E9D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是否有环保违法违规记录（近3年）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B3316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□ 是 □ 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3BBF8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如有，简要说明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EDEEC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758AEBFF" w14:textId="77777777" w:rsidTr="00EE56E2"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420F4" w14:textId="05B0F9B3" w:rsidR="00B60EB2" w:rsidRPr="00B60EB2" w:rsidRDefault="00F754FE" w:rsidP="00B60EB2">
            <w:pPr>
              <w:pStyle w:val="a9"/>
              <w:numPr>
                <w:ilvl w:val="0"/>
                <w:numId w:val="11"/>
              </w:num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sz w:val="24"/>
              </w:rPr>
            </w:pPr>
            <w:r w:rsidRPr="00B60EB2">
              <w:rPr>
                <w:rFonts w:ascii="宋体" w:eastAsia="宋体" w:hAnsi="宋体" w:cs="Arial"/>
                <w:sz w:val="24"/>
              </w:rPr>
              <w:lastRenderedPageBreak/>
              <w:t>技术/案例概述</w:t>
            </w:r>
          </w:p>
          <w:p w14:paraId="232C4CCC" w14:textId="711D16B3" w:rsidR="00F754FE" w:rsidRPr="00B60EB2" w:rsidRDefault="00F754FE" w:rsidP="00B60EB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60EB2">
              <w:rPr>
                <w:rFonts w:ascii="宋体" w:eastAsia="宋体" w:hAnsi="宋体" w:cs="Arial"/>
                <w:sz w:val="24"/>
              </w:rPr>
              <w:t>（简要说明</w:t>
            </w:r>
            <w:r w:rsidR="00920E78">
              <w:rPr>
                <w:rFonts w:ascii="宋体" w:eastAsia="宋体" w:hAnsi="宋体" w:cs="Arial" w:hint="eastAsia"/>
                <w:sz w:val="24"/>
              </w:rPr>
              <w:t>主要</w:t>
            </w:r>
            <w:r w:rsidRPr="00B60EB2">
              <w:rPr>
                <w:rFonts w:ascii="宋体" w:eastAsia="宋体" w:hAnsi="宋体" w:cs="Arial"/>
                <w:sz w:val="24"/>
              </w:rPr>
              <w:t>内容、应用场景、核心优势</w:t>
            </w:r>
            <w:r w:rsidR="00DA2047">
              <w:rPr>
                <w:rFonts w:ascii="宋体" w:eastAsia="宋体" w:hAnsi="宋体" w:cs="Arial" w:hint="eastAsia"/>
                <w:sz w:val="24"/>
              </w:rPr>
              <w:t>，3</w:t>
            </w:r>
            <w:r w:rsidR="00DA2047" w:rsidRPr="00B60EB2">
              <w:rPr>
                <w:rFonts w:ascii="宋体" w:eastAsia="宋体" w:hAnsi="宋体" w:cs="Arial"/>
                <w:sz w:val="24"/>
              </w:rPr>
              <w:t>00字以内</w:t>
            </w:r>
            <w:r w:rsidRPr="00B60EB2">
              <w:rPr>
                <w:rFonts w:ascii="宋体" w:eastAsia="宋体" w:hAnsi="宋体" w:cs="Arial"/>
                <w:sz w:val="24"/>
              </w:rPr>
              <w:t>）</w:t>
            </w:r>
          </w:p>
        </w:tc>
      </w:tr>
      <w:tr w:rsidR="00F754FE" w:rsidRPr="008248DE" w14:paraId="4590E886" w14:textId="77777777" w:rsidTr="00153ECD">
        <w:trPr>
          <w:trHeight w:val="1528"/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C972F" w14:textId="77777777" w:rsidR="00F754FE" w:rsidRPr="00942A77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0CD80E37" w14:textId="77777777" w:rsidTr="00EE56E2"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24C95" w14:textId="1387F780" w:rsidR="00B60EB2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二、效果简述</w:t>
            </w:r>
          </w:p>
          <w:p w14:paraId="63353FA8" w14:textId="04916929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（注明处理对象、</w:t>
            </w:r>
            <w:r w:rsidR="00363B14">
              <w:rPr>
                <w:rFonts w:ascii="宋体" w:eastAsia="宋体" w:hAnsi="宋体" w:cs="Arial" w:hint="eastAsia"/>
                <w:sz w:val="24"/>
              </w:rPr>
              <w:t>应用</w:t>
            </w:r>
            <w:r w:rsidRPr="008248DE">
              <w:rPr>
                <w:rFonts w:ascii="宋体" w:eastAsia="宋体" w:hAnsi="宋体" w:cs="Arial"/>
                <w:sz w:val="24"/>
              </w:rPr>
              <w:t>效果、达标情况</w:t>
            </w:r>
            <w:r w:rsidR="00DA2047">
              <w:rPr>
                <w:rFonts w:ascii="宋体" w:eastAsia="宋体" w:hAnsi="宋体" w:cs="Arial" w:hint="eastAsia"/>
                <w:sz w:val="24"/>
              </w:rPr>
              <w:t>，200</w:t>
            </w:r>
            <w:r w:rsidR="00DA2047" w:rsidRPr="008248DE">
              <w:rPr>
                <w:rFonts w:ascii="宋体" w:eastAsia="宋体" w:hAnsi="宋体" w:cs="Arial"/>
                <w:sz w:val="24"/>
              </w:rPr>
              <w:t>字以内</w:t>
            </w:r>
            <w:r w:rsidRPr="008248DE">
              <w:rPr>
                <w:rFonts w:ascii="宋体" w:eastAsia="宋体" w:hAnsi="宋体" w:cs="Arial"/>
                <w:sz w:val="24"/>
              </w:rPr>
              <w:t>）</w:t>
            </w:r>
          </w:p>
        </w:tc>
      </w:tr>
      <w:tr w:rsidR="00F754FE" w:rsidRPr="008248DE" w14:paraId="16CC6CF0" w14:textId="77777777" w:rsidTr="00153ECD">
        <w:trPr>
          <w:trHeight w:val="1668"/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602F6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1DCAFCB9" w14:textId="77777777" w:rsidTr="00974BDC">
        <w:trPr>
          <w:trHeight w:val="797"/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D0EC1" w14:textId="77777777" w:rsidR="00B60EB2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三、推广价值简述</w:t>
            </w:r>
          </w:p>
          <w:p w14:paraId="3B7BF74C" w14:textId="2F6E599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（说明可复制性、适用范围、经济社会效益</w:t>
            </w:r>
            <w:r w:rsidR="005B640D">
              <w:rPr>
                <w:rFonts w:ascii="宋体" w:eastAsia="宋体" w:hAnsi="宋体" w:cs="Arial" w:hint="eastAsia"/>
                <w:sz w:val="24"/>
              </w:rPr>
              <w:t>，200</w:t>
            </w:r>
            <w:r w:rsidR="005B640D" w:rsidRPr="008248DE">
              <w:rPr>
                <w:rFonts w:ascii="宋体" w:eastAsia="宋体" w:hAnsi="宋体" w:cs="Arial"/>
                <w:sz w:val="24"/>
              </w:rPr>
              <w:t>字以内</w:t>
            </w:r>
            <w:r w:rsidRPr="008248DE">
              <w:rPr>
                <w:rFonts w:ascii="宋体" w:eastAsia="宋体" w:hAnsi="宋体" w:cs="Arial"/>
                <w:sz w:val="24"/>
              </w:rPr>
              <w:t>）</w:t>
            </w:r>
          </w:p>
        </w:tc>
      </w:tr>
      <w:tr w:rsidR="00F754FE" w:rsidRPr="008248DE" w14:paraId="3E1919EF" w14:textId="77777777" w:rsidTr="00153ECD">
        <w:trPr>
          <w:trHeight w:val="1668"/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DFE15" w14:textId="77777777" w:rsidR="00F754FE" w:rsidRPr="005B640D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754FE" w:rsidRPr="008248DE" w14:paraId="26AF5D9F" w14:textId="77777777" w:rsidTr="00EE56E2"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4C967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申报单位承诺</w:t>
            </w:r>
          </w:p>
        </w:tc>
      </w:tr>
      <w:tr w:rsidR="00F754FE" w:rsidRPr="008248DE" w14:paraId="1DE08448" w14:textId="77777777" w:rsidTr="00EE56E2">
        <w:trPr>
          <w:jc w:val="center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75123" w14:textId="77777777" w:rsidR="00F754FE" w:rsidRPr="008248DE" w:rsidRDefault="00F754FE" w:rsidP="00884A90">
            <w:pPr>
              <w:spacing w:before="120" w:after="120" w:line="288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本单位郑重承诺：所提交的申报材料真实、准确、完整，无虚假信息，无知识产权纠纷，自愿接受相关评审和核查，同意中华环保联合会对入选技术与案例进行宣传、推广、汇编。</w:t>
            </w:r>
          </w:p>
        </w:tc>
      </w:tr>
      <w:tr w:rsidR="00F754FE" w:rsidRPr="008248DE" w14:paraId="57DF73ED" w14:textId="77777777" w:rsidTr="00EE56E2">
        <w:trPr>
          <w:jc w:val="center"/>
        </w:trPr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F8C75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申报单位（盖章）：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C373A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日期： 年 月 日</w:t>
            </w:r>
          </w:p>
        </w:tc>
      </w:tr>
      <w:tr w:rsidR="00F754FE" w:rsidRPr="008248DE" w14:paraId="61A8B07C" w14:textId="77777777" w:rsidTr="00EE56E2">
        <w:trPr>
          <w:jc w:val="center"/>
        </w:trPr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F2C5B" w14:textId="6F494BF4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联合申报单位1（盖章）：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5700E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日期： 年 月 日</w:t>
            </w:r>
          </w:p>
        </w:tc>
      </w:tr>
      <w:tr w:rsidR="00F754FE" w:rsidRPr="008248DE" w14:paraId="380D46EE" w14:textId="77777777" w:rsidTr="00EE56E2">
        <w:trPr>
          <w:jc w:val="center"/>
        </w:trPr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7785D" w14:textId="69F3B744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联合申报单位2（盖章）：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1502B" w14:textId="77777777" w:rsidR="00F754FE" w:rsidRPr="008248DE" w:rsidRDefault="00F754FE" w:rsidP="008248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48DE">
              <w:rPr>
                <w:rFonts w:ascii="宋体" w:eastAsia="宋体" w:hAnsi="宋体" w:cs="Arial"/>
                <w:sz w:val="24"/>
              </w:rPr>
              <w:t>日期： 年 月 日</w:t>
            </w:r>
          </w:p>
        </w:tc>
      </w:tr>
    </w:tbl>
    <w:p w14:paraId="69379600" w14:textId="77777777" w:rsidR="006A484B" w:rsidRDefault="006A484B" w:rsidP="00153ECD">
      <w:pPr>
        <w:tabs>
          <w:tab w:val="num" w:pos="720"/>
        </w:tabs>
        <w:spacing w:after="0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bookmarkStart w:id="0" w:name="heading_1"/>
    </w:p>
    <w:p w14:paraId="128ACB3E" w14:textId="339B55CE" w:rsidR="00936018" w:rsidRPr="00153ECD" w:rsidRDefault="00936018" w:rsidP="00153ECD">
      <w:pPr>
        <w:tabs>
          <w:tab w:val="num" w:pos="720"/>
        </w:tabs>
        <w:spacing w:after="0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153ECD">
        <w:rPr>
          <w:rFonts w:ascii="仿宋" w:eastAsia="仿宋" w:hAnsi="仿宋"/>
          <w:b/>
          <w:bCs/>
          <w:sz w:val="30"/>
          <w:szCs w:val="30"/>
        </w:rPr>
        <w:lastRenderedPageBreak/>
        <w:t>填写说明</w:t>
      </w:r>
      <w:bookmarkEnd w:id="0"/>
    </w:p>
    <w:p w14:paraId="71A3CBFB" w14:textId="4DAE3851" w:rsidR="00936018" w:rsidRPr="00936018" w:rsidRDefault="00936018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Pr="00936018">
        <w:rPr>
          <w:rFonts w:ascii="仿宋" w:eastAsia="仿宋" w:hAnsi="仿宋"/>
          <w:sz w:val="30"/>
          <w:szCs w:val="30"/>
        </w:rPr>
        <w:t>所有</w:t>
      </w:r>
      <w:proofErr w:type="gramStart"/>
      <w:r w:rsidRPr="00936018">
        <w:rPr>
          <w:rFonts w:ascii="仿宋" w:eastAsia="仿宋" w:hAnsi="仿宋"/>
          <w:sz w:val="30"/>
          <w:szCs w:val="30"/>
        </w:rPr>
        <w:t>空白栏需如实</w:t>
      </w:r>
      <w:proofErr w:type="gramEnd"/>
      <w:r w:rsidRPr="00936018">
        <w:rPr>
          <w:rFonts w:ascii="仿宋" w:eastAsia="仿宋" w:hAnsi="仿宋"/>
          <w:sz w:val="30"/>
          <w:szCs w:val="30"/>
        </w:rPr>
        <w:t>、完整填写，无相关内容填“无”，不得留空；</w:t>
      </w:r>
    </w:p>
    <w:p w14:paraId="33D560CF" w14:textId="30105E79" w:rsidR="00936018" w:rsidRPr="00936018" w:rsidRDefault="00387ECE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936018" w:rsidRPr="00936018">
        <w:rPr>
          <w:rFonts w:ascii="仿宋" w:eastAsia="仿宋" w:hAnsi="仿宋"/>
          <w:sz w:val="30"/>
          <w:szCs w:val="30"/>
        </w:rPr>
        <w:t>申报类别需准确勾选，可多选（如某技术同时属于源头防控和过程控制，可同时勾选）；</w:t>
      </w:r>
    </w:p>
    <w:p w14:paraId="1BEFAC29" w14:textId="4EA9016C" w:rsidR="00936018" w:rsidRPr="00936018" w:rsidRDefault="00CF2921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="00936018" w:rsidRPr="00936018">
        <w:rPr>
          <w:rFonts w:ascii="仿宋" w:eastAsia="仿宋" w:hAnsi="仿宋"/>
          <w:sz w:val="30"/>
          <w:szCs w:val="30"/>
        </w:rPr>
        <w:t>联合申报需明确牵头单位，所有联合申报单位均需加盖公章，按申报表标注顺序填写；</w:t>
      </w:r>
    </w:p>
    <w:p w14:paraId="54AC54E5" w14:textId="35AF5354" w:rsidR="00936018" w:rsidRPr="00936018" w:rsidRDefault="00BE466E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="00936018" w:rsidRPr="00936018">
        <w:rPr>
          <w:rFonts w:ascii="仿宋" w:eastAsia="仿宋" w:hAnsi="仿宋"/>
          <w:sz w:val="30"/>
          <w:szCs w:val="30"/>
        </w:rPr>
        <w:t>知识产权情况需填写全部相关专利，包括发明专利、实用新型专利等，注明专利号和授权状态；</w:t>
      </w:r>
    </w:p>
    <w:p w14:paraId="7241B147" w14:textId="4D864478" w:rsidR="00936018" w:rsidRPr="00936018" w:rsidRDefault="004E2FEE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</w:t>
      </w:r>
      <w:r w:rsidR="00936018" w:rsidRPr="00936018">
        <w:rPr>
          <w:rFonts w:ascii="仿宋" w:eastAsia="仿宋" w:hAnsi="仿宋"/>
          <w:sz w:val="30"/>
          <w:szCs w:val="30"/>
        </w:rPr>
        <w:t>概述类内容需简洁明了，突出核心，严格控制字数；</w:t>
      </w:r>
    </w:p>
    <w:p w14:paraId="5D3AD3B2" w14:textId="678A7A74" w:rsidR="00936018" w:rsidRPr="00936018" w:rsidRDefault="005979C9" w:rsidP="005979C9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</w:t>
      </w:r>
      <w:r w:rsidR="00936018" w:rsidRPr="00936018">
        <w:rPr>
          <w:rFonts w:ascii="仿宋" w:eastAsia="仿宋" w:hAnsi="仿宋"/>
          <w:sz w:val="30"/>
          <w:szCs w:val="30"/>
        </w:rPr>
        <w:t>申报</w:t>
      </w:r>
      <w:proofErr w:type="gramStart"/>
      <w:r w:rsidR="00936018" w:rsidRPr="00936018">
        <w:rPr>
          <w:rFonts w:ascii="仿宋" w:eastAsia="仿宋" w:hAnsi="仿宋"/>
          <w:sz w:val="30"/>
          <w:szCs w:val="30"/>
        </w:rPr>
        <w:t>表需加盖</w:t>
      </w:r>
      <w:proofErr w:type="gramEnd"/>
      <w:r w:rsidR="00936018" w:rsidRPr="00936018">
        <w:rPr>
          <w:rFonts w:ascii="仿宋" w:eastAsia="仿宋" w:hAnsi="仿宋"/>
          <w:sz w:val="30"/>
          <w:szCs w:val="30"/>
        </w:rPr>
        <w:t>单位公章（联合申报需各单位分别盖章），</w:t>
      </w:r>
      <w:r w:rsidR="00716541">
        <w:rPr>
          <w:rFonts w:ascii="仿宋" w:eastAsia="仿宋" w:hAnsi="仿宋" w:hint="eastAsia"/>
          <w:sz w:val="30"/>
          <w:szCs w:val="30"/>
        </w:rPr>
        <w:t>提交</w:t>
      </w:r>
      <w:r w:rsidR="00EC569C" w:rsidRPr="00556833">
        <w:rPr>
          <w:rFonts w:ascii="仿宋" w:eastAsia="仿宋" w:hAnsi="仿宋"/>
          <w:sz w:val="30"/>
          <w:szCs w:val="30"/>
        </w:rPr>
        <w:t>Word版及加盖公章（或负责人签章）的PDF扫描件</w:t>
      </w:r>
      <w:r w:rsidR="00936018" w:rsidRPr="00936018">
        <w:rPr>
          <w:rFonts w:ascii="仿宋" w:eastAsia="仿宋" w:hAnsi="仿宋"/>
          <w:sz w:val="30"/>
          <w:szCs w:val="30"/>
        </w:rPr>
        <w:t>。</w:t>
      </w:r>
    </w:p>
    <w:p w14:paraId="0D5C62FB" w14:textId="77777777" w:rsidR="00936018" w:rsidRPr="00EC569C" w:rsidRDefault="00936018" w:rsidP="00936018">
      <w:pPr>
        <w:tabs>
          <w:tab w:val="num" w:pos="720"/>
        </w:tabs>
        <w:spacing w:after="0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sectPr w:rsidR="00936018" w:rsidRPr="00EC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98B2" w14:textId="77777777" w:rsidR="002F728E" w:rsidRDefault="002F728E" w:rsidP="00867BB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889C71" w14:textId="77777777" w:rsidR="002F728E" w:rsidRDefault="002F728E" w:rsidP="00867BB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微软雅黑"/>
    <w:charset w:val="86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4EB4" w14:textId="77777777" w:rsidR="002F728E" w:rsidRDefault="002F728E" w:rsidP="00867BB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67DD09" w14:textId="77777777" w:rsidR="002F728E" w:rsidRDefault="002F728E" w:rsidP="00867BB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E41"/>
    <w:multiLevelType w:val="multilevel"/>
    <w:tmpl w:val="7012F9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B5FF3"/>
    <w:multiLevelType w:val="hybridMultilevel"/>
    <w:tmpl w:val="8A5203C8"/>
    <w:lvl w:ilvl="0" w:tplc="287EB1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7766BCF"/>
    <w:multiLevelType w:val="multilevel"/>
    <w:tmpl w:val="6D0A9E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33CC8"/>
    <w:multiLevelType w:val="hybridMultilevel"/>
    <w:tmpl w:val="F5E4B900"/>
    <w:lvl w:ilvl="0" w:tplc="812875C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1A612196"/>
    <w:multiLevelType w:val="hybridMultilevel"/>
    <w:tmpl w:val="1C80BB70"/>
    <w:lvl w:ilvl="0" w:tplc="17D25B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3A351EA"/>
    <w:multiLevelType w:val="hybridMultilevel"/>
    <w:tmpl w:val="02AE0DE2"/>
    <w:lvl w:ilvl="0" w:tplc="534841BC">
      <w:start w:val="2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E8B62B94">
      <w:start w:val="1"/>
      <w:numFmt w:val="decimal"/>
      <w:lvlText w:val="%2、"/>
      <w:lvlJc w:val="left"/>
      <w:pPr>
        <w:ind w:left="17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265121CA"/>
    <w:multiLevelType w:val="hybridMultilevel"/>
    <w:tmpl w:val="C74AF362"/>
    <w:lvl w:ilvl="0" w:tplc="BBEAB5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7A5245F"/>
    <w:multiLevelType w:val="multilevel"/>
    <w:tmpl w:val="02C497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9A17DA"/>
    <w:multiLevelType w:val="multilevel"/>
    <w:tmpl w:val="5DE6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E7F9B"/>
    <w:multiLevelType w:val="hybridMultilevel"/>
    <w:tmpl w:val="BC963DBA"/>
    <w:lvl w:ilvl="0" w:tplc="119840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96D60D4"/>
    <w:multiLevelType w:val="hybridMultilevel"/>
    <w:tmpl w:val="05F4CFCE"/>
    <w:lvl w:ilvl="0" w:tplc="F5C4FF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1B659E3"/>
    <w:multiLevelType w:val="hybridMultilevel"/>
    <w:tmpl w:val="6F52211E"/>
    <w:lvl w:ilvl="0" w:tplc="A71ECE4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2" w15:restartNumberingAfterBreak="0">
    <w:nsid w:val="62261DC6"/>
    <w:multiLevelType w:val="multilevel"/>
    <w:tmpl w:val="F6C6D1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166A3E"/>
    <w:multiLevelType w:val="hybridMultilevel"/>
    <w:tmpl w:val="B6BAA96C"/>
    <w:lvl w:ilvl="0" w:tplc="C262BD6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4" w15:restartNumberingAfterBreak="0">
    <w:nsid w:val="6AE063BE"/>
    <w:multiLevelType w:val="multilevel"/>
    <w:tmpl w:val="966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02BA9"/>
    <w:multiLevelType w:val="multilevel"/>
    <w:tmpl w:val="738E6F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F60A06"/>
    <w:multiLevelType w:val="multilevel"/>
    <w:tmpl w:val="72140A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945741">
    <w:abstractNumId w:val="13"/>
  </w:num>
  <w:num w:numId="2" w16cid:durableId="1857495915">
    <w:abstractNumId w:val="10"/>
  </w:num>
  <w:num w:numId="3" w16cid:durableId="581334704">
    <w:abstractNumId w:val="9"/>
  </w:num>
  <w:num w:numId="4" w16cid:durableId="1184132532">
    <w:abstractNumId w:val="11"/>
  </w:num>
  <w:num w:numId="5" w16cid:durableId="433021122">
    <w:abstractNumId w:val="3"/>
  </w:num>
  <w:num w:numId="6" w16cid:durableId="1927684053">
    <w:abstractNumId w:val="6"/>
  </w:num>
  <w:num w:numId="7" w16cid:durableId="1268583260">
    <w:abstractNumId w:val="4"/>
  </w:num>
  <w:num w:numId="8" w16cid:durableId="1974828646">
    <w:abstractNumId w:val="8"/>
  </w:num>
  <w:num w:numId="9" w16cid:durableId="497502150">
    <w:abstractNumId w:val="5"/>
  </w:num>
  <w:num w:numId="10" w16cid:durableId="2080441134">
    <w:abstractNumId w:val="14"/>
  </w:num>
  <w:num w:numId="11" w16cid:durableId="2112966905">
    <w:abstractNumId w:val="1"/>
  </w:num>
  <w:num w:numId="12" w16cid:durableId="1305501914">
    <w:abstractNumId w:val="12"/>
  </w:num>
  <w:num w:numId="13" w16cid:durableId="1834300902">
    <w:abstractNumId w:val="15"/>
  </w:num>
  <w:num w:numId="14" w16cid:durableId="988558028">
    <w:abstractNumId w:val="0"/>
  </w:num>
  <w:num w:numId="15" w16cid:durableId="1378238632">
    <w:abstractNumId w:val="2"/>
  </w:num>
  <w:num w:numId="16" w16cid:durableId="928004408">
    <w:abstractNumId w:val="7"/>
  </w:num>
  <w:num w:numId="17" w16cid:durableId="1510370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01"/>
    <w:rsid w:val="00010D90"/>
    <w:rsid w:val="000132AB"/>
    <w:rsid w:val="00017E01"/>
    <w:rsid w:val="00031E52"/>
    <w:rsid w:val="00072204"/>
    <w:rsid w:val="000814A1"/>
    <w:rsid w:val="00083C36"/>
    <w:rsid w:val="00090944"/>
    <w:rsid w:val="00097398"/>
    <w:rsid w:val="000B63A1"/>
    <w:rsid w:val="000C0B2A"/>
    <w:rsid w:val="000D18B2"/>
    <w:rsid w:val="000F18AD"/>
    <w:rsid w:val="000F18BA"/>
    <w:rsid w:val="000F6880"/>
    <w:rsid w:val="000F6FC5"/>
    <w:rsid w:val="001321F1"/>
    <w:rsid w:val="00153744"/>
    <w:rsid w:val="00153ECD"/>
    <w:rsid w:val="001855A6"/>
    <w:rsid w:val="001A2533"/>
    <w:rsid w:val="001A6E5A"/>
    <w:rsid w:val="001D3314"/>
    <w:rsid w:val="001D410D"/>
    <w:rsid w:val="001D625B"/>
    <w:rsid w:val="0020735E"/>
    <w:rsid w:val="0022077A"/>
    <w:rsid w:val="00221264"/>
    <w:rsid w:val="00225F9F"/>
    <w:rsid w:val="00242C33"/>
    <w:rsid w:val="0029242C"/>
    <w:rsid w:val="002D6CF8"/>
    <w:rsid w:val="002F728E"/>
    <w:rsid w:val="0032652F"/>
    <w:rsid w:val="00353B6A"/>
    <w:rsid w:val="003616E1"/>
    <w:rsid w:val="00363B14"/>
    <w:rsid w:val="00387ECE"/>
    <w:rsid w:val="00410A7E"/>
    <w:rsid w:val="00430823"/>
    <w:rsid w:val="00440084"/>
    <w:rsid w:val="00452417"/>
    <w:rsid w:val="004D0819"/>
    <w:rsid w:val="004E2FEE"/>
    <w:rsid w:val="00556833"/>
    <w:rsid w:val="00594C53"/>
    <w:rsid w:val="005979C9"/>
    <w:rsid w:val="005B640D"/>
    <w:rsid w:val="005C05B0"/>
    <w:rsid w:val="005F7FF7"/>
    <w:rsid w:val="006038B0"/>
    <w:rsid w:val="00624F61"/>
    <w:rsid w:val="00697785"/>
    <w:rsid w:val="006A1E47"/>
    <w:rsid w:val="006A484B"/>
    <w:rsid w:val="006A7742"/>
    <w:rsid w:val="00707CD2"/>
    <w:rsid w:val="00714FB0"/>
    <w:rsid w:val="00716541"/>
    <w:rsid w:val="00726170"/>
    <w:rsid w:val="007263E7"/>
    <w:rsid w:val="007449CD"/>
    <w:rsid w:val="00752C7A"/>
    <w:rsid w:val="007A2816"/>
    <w:rsid w:val="007C089B"/>
    <w:rsid w:val="007C6C92"/>
    <w:rsid w:val="007C74C2"/>
    <w:rsid w:val="007E54D5"/>
    <w:rsid w:val="007F271D"/>
    <w:rsid w:val="00811774"/>
    <w:rsid w:val="008248DE"/>
    <w:rsid w:val="008447AA"/>
    <w:rsid w:val="00867BB6"/>
    <w:rsid w:val="00884A90"/>
    <w:rsid w:val="008B770B"/>
    <w:rsid w:val="00900D6A"/>
    <w:rsid w:val="009202E2"/>
    <w:rsid w:val="00920E78"/>
    <w:rsid w:val="00936018"/>
    <w:rsid w:val="00942A77"/>
    <w:rsid w:val="00974BDC"/>
    <w:rsid w:val="009E2195"/>
    <w:rsid w:val="009F1ABF"/>
    <w:rsid w:val="00A42B35"/>
    <w:rsid w:val="00A6125A"/>
    <w:rsid w:val="00A8182D"/>
    <w:rsid w:val="00AA39F5"/>
    <w:rsid w:val="00AA472A"/>
    <w:rsid w:val="00AD63B7"/>
    <w:rsid w:val="00AD6F84"/>
    <w:rsid w:val="00AE2CD1"/>
    <w:rsid w:val="00AF45D4"/>
    <w:rsid w:val="00B22C28"/>
    <w:rsid w:val="00B45A9B"/>
    <w:rsid w:val="00B60EB2"/>
    <w:rsid w:val="00B95108"/>
    <w:rsid w:val="00BA3105"/>
    <w:rsid w:val="00BE466E"/>
    <w:rsid w:val="00C218AC"/>
    <w:rsid w:val="00C25CFF"/>
    <w:rsid w:val="00C37E01"/>
    <w:rsid w:val="00C606BE"/>
    <w:rsid w:val="00C7592C"/>
    <w:rsid w:val="00C85F4B"/>
    <w:rsid w:val="00C86A9E"/>
    <w:rsid w:val="00C96C3F"/>
    <w:rsid w:val="00CB0F0E"/>
    <w:rsid w:val="00CB2281"/>
    <w:rsid w:val="00CD4257"/>
    <w:rsid w:val="00CF2921"/>
    <w:rsid w:val="00D33648"/>
    <w:rsid w:val="00D55B5A"/>
    <w:rsid w:val="00DA0262"/>
    <w:rsid w:val="00DA18AF"/>
    <w:rsid w:val="00DA2047"/>
    <w:rsid w:val="00DC2535"/>
    <w:rsid w:val="00DF6269"/>
    <w:rsid w:val="00DF757A"/>
    <w:rsid w:val="00E03E7E"/>
    <w:rsid w:val="00E05140"/>
    <w:rsid w:val="00E61F24"/>
    <w:rsid w:val="00E83098"/>
    <w:rsid w:val="00E8633A"/>
    <w:rsid w:val="00EC569C"/>
    <w:rsid w:val="00EE0DAB"/>
    <w:rsid w:val="00EE56E2"/>
    <w:rsid w:val="00EF776C"/>
    <w:rsid w:val="00F03770"/>
    <w:rsid w:val="00F05973"/>
    <w:rsid w:val="00F754FE"/>
    <w:rsid w:val="00F822D2"/>
    <w:rsid w:val="00F83388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DB83B"/>
  <w15:chartTrackingRefBased/>
  <w15:docId w15:val="{CBBF34FE-33B5-42B4-9FE6-6973501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01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01"/>
    <w:rPr>
      <w:b/>
      <w:bCs/>
      <w:smallCaps/>
      <w:color w:val="2F5496" w:themeColor="accent1" w:themeShade="BF"/>
      <w:spacing w:val="5"/>
    </w:rPr>
  </w:style>
  <w:style w:type="character" w:customStyle="1" w:styleId="1Char">
    <w:name w:val="标题 1 Char"/>
    <w:rsid w:val="008248DE"/>
    <w:rPr>
      <w:b/>
      <w:kern w:val="44"/>
      <w:sz w:val="44"/>
    </w:rPr>
  </w:style>
  <w:style w:type="paragraph" w:styleId="ae">
    <w:name w:val="header"/>
    <w:basedOn w:val="a"/>
    <w:link w:val="af"/>
    <w:uiPriority w:val="99"/>
    <w:unhideWhenUsed/>
    <w:rsid w:val="00867B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7B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7B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7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D640-F347-491B-8AF0-C0016242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刘</dc:creator>
  <cp:keywords/>
  <dc:description/>
  <cp:lastModifiedBy>媛媛 刘</cp:lastModifiedBy>
  <cp:revision>532</cp:revision>
  <cp:lastPrinted>2026-02-27T05:47:00Z</cp:lastPrinted>
  <dcterms:created xsi:type="dcterms:W3CDTF">2026-02-02T06:48:00Z</dcterms:created>
  <dcterms:modified xsi:type="dcterms:W3CDTF">2026-02-28T03:34:00Z</dcterms:modified>
</cp:coreProperties>
</file>