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</w:pPr>
      <w:bookmarkStart w:id="1" w:name="_GoBack"/>
      <w: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  <w:t>2023生态环保知识大赛（贵州）暨绿色低碳发展论坛</w:t>
      </w:r>
    </w:p>
    <w:p>
      <w:pPr>
        <w:jc w:val="center"/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  <w:t>参赛(会)回执表</w:t>
      </w:r>
      <w:bookmarkEnd w:id="1"/>
    </w:p>
    <w:tbl>
      <w:tblPr>
        <w:tblStyle w:val="5"/>
        <w:tblpPr w:leftFromText="180" w:rightFromText="180" w:vertAnchor="text" w:horzAnchor="page" w:tblpX="869" w:tblpY="298"/>
        <w:tblOverlap w:val="never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86"/>
        <w:gridCol w:w="1104"/>
        <w:gridCol w:w="930"/>
        <w:gridCol w:w="1380"/>
        <w:gridCol w:w="687"/>
        <w:gridCol w:w="123"/>
        <w:gridCol w:w="585"/>
        <w:gridCol w:w="1431"/>
        <w:gridCol w:w="87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(加盖公章）</w:t>
            </w:r>
          </w:p>
        </w:tc>
        <w:tc>
          <w:tcPr>
            <w:tcW w:w="48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电话/手机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生态环保知识大赛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领队信息</w:t>
            </w: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姓名：      性别：  职务：    联系电话：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参赛选手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信息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1号选手姓名：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性别： 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职务： 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身份证号：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2号选手姓名：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职务： 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身份证号：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3号选手姓名：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职务：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身份证号：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2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绿色低碳发展论坛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论坛收费</w:t>
            </w: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Hans"/>
              </w:rPr>
              <w:t>会议注册费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标准：参加开幕式及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Hans"/>
              </w:rPr>
              <w:t>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论坛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32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800元/人，团体2人及以上或4月20日前报名2500元/人，费用含会议费、餐费、资料费、伴手礼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Hans"/>
              </w:rPr>
              <w:t>住宿统一安排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32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Hans"/>
              </w:rPr>
              <w:t>费用自理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Hans"/>
              </w:rPr>
              <w:t>政府单位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32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  <w:t>商务合作单位免费参加。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25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参会代表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25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25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525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费用合计：（          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525" w:type="dxa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项目推介交流展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展位收费</w:t>
            </w: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1200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展板50000元/个（3mx5m），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光地1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平米；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商务合作单位根据合作协议参展面积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免费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bookmarkStart w:id="0" w:name="_Hlk107822566"/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由组委会或参展单位设计制作，有特殊需求的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自行设计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25" w:type="dxa"/>
            <w:vMerge w:val="continue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展位选择</w:t>
            </w: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特装展位(  )个、展板（  ）个、光地展位（  ）m²、其他区位（  ）m²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25" w:type="dxa"/>
            <w:vMerge w:val="continue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展位号：（       ） 费用合计：（          ）元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备注：具体展位位置及展位编号请参考展位分布平面图（展位有限，先选先得，红色部分为已选定展位），如有其他区位氛围搭建需求请联系组委会。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911" w:type="dxa"/>
            <w:gridSpan w:val="2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商务合作</w:t>
            </w: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□总协办  □协办       □品牌之夜专场推介  □指定用品   □物资赞助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□承办智慧环境分论坛   □承办ESG高峰论坛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□承办流域治理与绿色低碳发展论坛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□参加智慧环境分论坛   □参加ESG高峰论坛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□参加流域治理与绿色低碳发展论坛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□开幕式发言           □智慧环境分论坛发言      □ESG高峰论坛发言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□流域治理与绿色低碳发展论坛发言                 □其他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911" w:type="dxa"/>
            <w:gridSpan w:val="2"/>
            <w:vMerge w:val="continue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会刊广告：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□封二10000元  □封三8000元   □封底10000元   □彩页2000元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政协屏广告投放：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□会期企业形象以海报形式在现场数字屏上循环播放   20000元（4天）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11" w:type="dxa"/>
            <w:gridSpan w:val="2"/>
            <w:vMerge w:val="continue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备注：回报服务详情见《商务合作方案》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11" w:type="dxa"/>
            <w:gridSpan w:val="2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付款说明</w:t>
            </w: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参与以上方案共计人民币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元，大写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元整，于五个工作日内将所有费用汇入以下账户。《回执表》一经确认即视同参展、参会、合作合同。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911" w:type="dxa"/>
            <w:gridSpan w:val="2"/>
            <w:vMerge w:val="continue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01" w:type="dxa"/>
            <w:gridSpan w:val="4"/>
            <w:noWrap w:val="0"/>
            <w:vAlign w:val="center"/>
          </w:tcPr>
          <w:p>
            <w:pPr>
              <w:spacing w:line="240" w:lineRule="auto"/>
              <w:ind w:left="1200" w:hanging="1200" w:hangingChars="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汇款账户：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贵州黔企质量与品牌研究院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>
            <w:pPr>
              <w:spacing w:line="240" w:lineRule="auto"/>
              <w:ind w:left="1200" w:hanging="1200" w:hangingChars="5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：中国建设银行股份有限公司贵阳北京路支行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银行账号：52001617500052503382</w:t>
            </w:r>
          </w:p>
        </w:tc>
        <w:tc>
          <w:tcPr>
            <w:tcW w:w="450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发票信息：□增值税专票□增值税普通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开票名称：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纳税人识别号：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地址、电话：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开户行及账号：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其他需求</w:t>
            </w:r>
          </w:p>
        </w:tc>
        <w:tc>
          <w:tcPr>
            <w:tcW w:w="8604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此页不够可另附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92" w:rightChars="-44"/>
        <w:textAlignment w:val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1、本次活动包含生态环保知识大赛、绿色低碳发展论坛及三个平行论坛、项目推介交流展、品牌之夜专场推介，全国范围内各类型企业均可报名。请在表格中的□点击勾选或填写，表格中内容尽量填写详细。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2、生态环保知识大赛不收报名费，参赛期间选手食宿由组委会统一安排，费用自理。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请参赛、参会、参展、合作企业认真填写《回执表》并加盖公章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回传至组委会邮箱：731942588@qq.com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报名咨询：0851-86828115、86828116  合作咨询：0851-86828115。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WRiNjgyYjI3OTQ0ZGMyYjYyNzNiN2M5YjZkMDAifQ=="/>
  </w:docVars>
  <w:rsids>
    <w:rsidRoot w:val="52903904"/>
    <w:rsid w:val="0B5205EC"/>
    <w:rsid w:val="10405C34"/>
    <w:rsid w:val="13421B5A"/>
    <w:rsid w:val="2A646C82"/>
    <w:rsid w:val="30B518E3"/>
    <w:rsid w:val="31D00EE5"/>
    <w:rsid w:val="32D53C8A"/>
    <w:rsid w:val="52903904"/>
    <w:rsid w:val="570D5583"/>
    <w:rsid w:val="59080E3D"/>
    <w:rsid w:val="5D0960B3"/>
    <w:rsid w:val="6AA528A5"/>
    <w:rsid w:val="7002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1190</Characters>
  <Lines>0</Lines>
  <Paragraphs>0</Paragraphs>
  <TotalTime>15</TotalTime>
  <ScaleCrop>false</ScaleCrop>
  <LinksUpToDate>false</LinksUpToDate>
  <CharactersWithSpaces>1473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2023-03-23T04:00:00Z</dcterms:created>
  <dc:creator>松</dc:creator>
  <cp:lastModifiedBy>quxiao</cp:lastModifiedBy>
  <dcterms:modified xsi:type="dcterms:W3CDTF">2023-05-04T02:05:21Z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E045318517244EE082C648636DF7BD7C_13</vt:lpwstr>
  </property>
</Properties>
</file>