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55E" w:rsidRPr="009F3C2C" w:rsidRDefault="0041655E" w:rsidP="00BD7DDE"/>
    <w:p w:rsidR="0041655E" w:rsidRPr="009F3C2C" w:rsidRDefault="0041655E">
      <w:pPr>
        <w:rPr>
          <w:sz w:val="32"/>
        </w:rPr>
      </w:pPr>
    </w:p>
    <w:p w:rsidR="0041655E" w:rsidRPr="009F3C2C" w:rsidRDefault="0041655E">
      <w:pPr>
        <w:jc w:val="center"/>
        <w:rPr>
          <w:sz w:val="32"/>
        </w:rPr>
      </w:pPr>
    </w:p>
    <w:p w:rsidR="0041655E" w:rsidRPr="009F3C2C" w:rsidRDefault="0041655E">
      <w:pPr>
        <w:jc w:val="center"/>
        <w:rPr>
          <w:sz w:val="32"/>
        </w:rPr>
      </w:pPr>
    </w:p>
    <w:p w:rsidR="0041655E" w:rsidRPr="009F3C2C" w:rsidRDefault="00E61258">
      <w:pPr>
        <w:snapToGrid w:val="0"/>
        <w:spacing w:line="360" w:lineRule="auto"/>
        <w:jc w:val="center"/>
        <w:rPr>
          <w:rFonts w:eastAsia="黑体"/>
          <w:b/>
          <w:bCs/>
          <w:sz w:val="48"/>
          <w:szCs w:val="48"/>
        </w:rPr>
      </w:pPr>
      <w:r w:rsidRPr="009F3C2C">
        <w:rPr>
          <w:rFonts w:eastAsia="黑体"/>
          <w:b/>
          <w:bCs/>
          <w:sz w:val="48"/>
          <w:szCs w:val="48"/>
        </w:rPr>
        <w:t>《</w:t>
      </w:r>
      <w:r w:rsidR="00B36F90" w:rsidRPr="009F3C2C">
        <w:rPr>
          <w:rFonts w:eastAsia="黑体"/>
          <w:b/>
          <w:bCs/>
          <w:sz w:val="48"/>
          <w:szCs w:val="48"/>
        </w:rPr>
        <w:t>村镇社区污染类型区划技术导则</w:t>
      </w:r>
      <w:r w:rsidRPr="009F3C2C">
        <w:rPr>
          <w:rFonts w:eastAsia="黑体"/>
          <w:b/>
          <w:bCs/>
          <w:sz w:val="48"/>
          <w:szCs w:val="48"/>
        </w:rPr>
        <w:t>》</w:t>
      </w:r>
    </w:p>
    <w:p w:rsidR="00BF2D28" w:rsidRDefault="00BF2D28">
      <w:pPr>
        <w:snapToGrid w:val="0"/>
        <w:spacing w:line="360" w:lineRule="auto"/>
        <w:jc w:val="center"/>
        <w:rPr>
          <w:rFonts w:eastAsia="黑体" w:hint="eastAsia"/>
          <w:b/>
          <w:bCs/>
          <w:sz w:val="48"/>
          <w:szCs w:val="48"/>
        </w:rPr>
      </w:pPr>
      <w:r>
        <w:rPr>
          <w:rFonts w:eastAsia="黑体" w:hint="eastAsia"/>
          <w:b/>
          <w:bCs/>
          <w:sz w:val="48"/>
          <w:szCs w:val="48"/>
        </w:rPr>
        <w:t>（征求意见稿）</w:t>
      </w:r>
    </w:p>
    <w:p w:rsidR="0041655E" w:rsidRPr="009F3C2C" w:rsidRDefault="00E61258">
      <w:pPr>
        <w:snapToGrid w:val="0"/>
        <w:spacing w:line="360" w:lineRule="auto"/>
        <w:jc w:val="center"/>
        <w:rPr>
          <w:rFonts w:eastAsia="黑体"/>
          <w:b/>
          <w:bCs/>
          <w:sz w:val="48"/>
          <w:szCs w:val="48"/>
        </w:rPr>
      </w:pPr>
      <w:r w:rsidRPr="009F3C2C">
        <w:rPr>
          <w:rFonts w:eastAsia="黑体"/>
          <w:b/>
          <w:bCs/>
          <w:sz w:val="48"/>
          <w:szCs w:val="48"/>
        </w:rPr>
        <w:t>编制说明</w:t>
      </w:r>
    </w:p>
    <w:p w:rsidR="0041655E" w:rsidRPr="009F3C2C" w:rsidRDefault="0041655E">
      <w:pPr>
        <w:snapToGrid w:val="0"/>
        <w:spacing w:line="360" w:lineRule="auto"/>
        <w:jc w:val="center"/>
        <w:rPr>
          <w:sz w:val="44"/>
          <w:szCs w:val="44"/>
        </w:rPr>
      </w:pPr>
    </w:p>
    <w:p w:rsidR="0041655E" w:rsidRPr="009F3C2C" w:rsidRDefault="0041655E">
      <w:pPr>
        <w:snapToGrid w:val="0"/>
        <w:spacing w:line="360" w:lineRule="auto"/>
        <w:jc w:val="center"/>
        <w:rPr>
          <w:sz w:val="44"/>
          <w:szCs w:val="44"/>
        </w:rPr>
      </w:pPr>
    </w:p>
    <w:p w:rsidR="0041655E" w:rsidRPr="009F3C2C" w:rsidRDefault="0041655E">
      <w:pPr>
        <w:snapToGrid w:val="0"/>
        <w:spacing w:line="360" w:lineRule="auto"/>
        <w:jc w:val="center"/>
        <w:rPr>
          <w:sz w:val="32"/>
        </w:rPr>
      </w:pPr>
    </w:p>
    <w:p w:rsidR="0041655E" w:rsidRPr="009F3C2C" w:rsidRDefault="0041655E">
      <w:pPr>
        <w:snapToGrid w:val="0"/>
        <w:spacing w:line="360" w:lineRule="auto"/>
        <w:jc w:val="center"/>
        <w:rPr>
          <w:sz w:val="32"/>
        </w:rPr>
      </w:pPr>
    </w:p>
    <w:p w:rsidR="0041655E" w:rsidRPr="009F3C2C" w:rsidRDefault="0041655E">
      <w:pPr>
        <w:snapToGrid w:val="0"/>
        <w:spacing w:line="360" w:lineRule="auto"/>
        <w:jc w:val="center"/>
        <w:rPr>
          <w:sz w:val="32"/>
        </w:rPr>
      </w:pPr>
    </w:p>
    <w:p w:rsidR="0041655E" w:rsidRPr="009F3C2C" w:rsidRDefault="0041655E">
      <w:pPr>
        <w:snapToGrid w:val="0"/>
        <w:spacing w:line="360" w:lineRule="auto"/>
        <w:jc w:val="center"/>
        <w:rPr>
          <w:sz w:val="32"/>
        </w:rPr>
      </w:pPr>
    </w:p>
    <w:p w:rsidR="0041655E" w:rsidRPr="009F3C2C" w:rsidRDefault="0041655E">
      <w:pPr>
        <w:snapToGrid w:val="0"/>
        <w:spacing w:line="360" w:lineRule="auto"/>
        <w:jc w:val="center"/>
        <w:rPr>
          <w:sz w:val="32"/>
        </w:rPr>
      </w:pPr>
    </w:p>
    <w:p w:rsidR="0041655E" w:rsidRPr="009F3C2C" w:rsidRDefault="0041655E">
      <w:pPr>
        <w:snapToGrid w:val="0"/>
        <w:spacing w:line="360" w:lineRule="auto"/>
        <w:jc w:val="center"/>
        <w:rPr>
          <w:sz w:val="32"/>
        </w:rPr>
      </w:pPr>
    </w:p>
    <w:p w:rsidR="0041655E" w:rsidRPr="009F3C2C" w:rsidRDefault="0041655E">
      <w:pPr>
        <w:snapToGrid w:val="0"/>
        <w:spacing w:line="360" w:lineRule="auto"/>
        <w:jc w:val="center"/>
        <w:rPr>
          <w:sz w:val="32"/>
        </w:rPr>
      </w:pPr>
    </w:p>
    <w:p w:rsidR="0041655E" w:rsidRPr="009F3C2C" w:rsidRDefault="0041655E">
      <w:pPr>
        <w:snapToGrid w:val="0"/>
        <w:spacing w:line="360" w:lineRule="auto"/>
        <w:jc w:val="center"/>
        <w:rPr>
          <w:sz w:val="32"/>
        </w:rPr>
      </w:pPr>
    </w:p>
    <w:p w:rsidR="0041655E" w:rsidRPr="009F3C2C" w:rsidRDefault="0041655E">
      <w:pPr>
        <w:snapToGrid w:val="0"/>
        <w:spacing w:line="360" w:lineRule="auto"/>
        <w:jc w:val="center"/>
        <w:rPr>
          <w:sz w:val="32"/>
        </w:rPr>
      </w:pPr>
    </w:p>
    <w:p w:rsidR="0041655E" w:rsidRPr="009F3C2C" w:rsidRDefault="0041655E">
      <w:pPr>
        <w:snapToGrid w:val="0"/>
        <w:spacing w:line="360" w:lineRule="auto"/>
        <w:jc w:val="center"/>
        <w:rPr>
          <w:sz w:val="32"/>
        </w:rPr>
      </w:pPr>
    </w:p>
    <w:p w:rsidR="0041655E" w:rsidRPr="009F3C2C" w:rsidRDefault="00E61258">
      <w:pPr>
        <w:snapToGrid w:val="0"/>
        <w:spacing w:line="360" w:lineRule="auto"/>
        <w:jc w:val="center"/>
        <w:rPr>
          <w:b/>
          <w:bCs/>
          <w:sz w:val="32"/>
        </w:rPr>
      </w:pPr>
      <w:r w:rsidRPr="009F3C2C">
        <w:rPr>
          <w:b/>
          <w:bCs/>
          <w:sz w:val="32"/>
        </w:rPr>
        <w:t>《</w:t>
      </w:r>
      <w:r w:rsidR="00B36F90" w:rsidRPr="009F3C2C">
        <w:rPr>
          <w:b/>
          <w:bCs/>
          <w:sz w:val="32"/>
        </w:rPr>
        <w:t>村镇社区污染类型区划技术导则</w:t>
      </w:r>
      <w:r w:rsidRPr="009F3C2C">
        <w:rPr>
          <w:b/>
          <w:bCs/>
          <w:sz w:val="32"/>
        </w:rPr>
        <w:t>》编制组</w:t>
      </w:r>
    </w:p>
    <w:p w:rsidR="0041655E" w:rsidRPr="009F3C2C" w:rsidRDefault="00E61258">
      <w:pPr>
        <w:autoSpaceDE w:val="0"/>
        <w:autoSpaceDN w:val="0"/>
        <w:adjustRightInd w:val="0"/>
        <w:snapToGrid w:val="0"/>
        <w:spacing w:line="360" w:lineRule="auto"/>
        <w:jc w:val="center"/>
        <w:rPr>
          <w:b/>
          <w:bCs/>
          <w:kern w:val="0"/>
          <w:sz w:val="28"/>
          <w:szCs w:val="28"/>
        </w:rPr>
      </w:pPr>
      <w:r w:rsidRPr="009F3C2C">
        <w:rPr>
          <w:b/>
          <w:bCs/>
          <w:kern w:val="0"/>
          <w:sz w:val="28"/>
          <w:szCs w:val="28"/>
        </w:rPr>
        <w:t>二〇</w:t>
      </w:r>
      <w:r w:rsidR="008568CD" w:rsidRPr="009F3C2C">
        <w:rPr>
          <w:b/>
          <w:bCs/>
          <w:kern w:val="0"/>
          <w:sz w:val="28"/>
          <w:szCs w:val="28"/>
        </w:rPr>
        <w:t>二二</w:t>
      </w:r>
      <w:r w:rsidRPr="009F3C2C">
        <w:rPr>
          <w:b/>
          <w:bCs/>
          <w:kern w:val="0"/>
          <w:sz w:val="28"/>
          <w:szCs w:val="28"/>
        </w:rPr>
        <w:t>年</w:t>
      </w:r>
      <w:r w:rsidR="00C976F0" w:rsidRPr="009F3C2C">
        <w:rPr>
          <w:b/>
          <w:bCs/>
          <w:kern w:val="0"/>
          <w:sz w:val="28"/>
          <w:szCs w:val="28"/>
        </w:rPr>
        <w:t>十</w:t>
      </w:r>
      <w:r w:rsidRPr="009F3C2C">
        <w:rPr>
          <w:b/>
          <w:bCs/>
          <w:kern w:val="0"/>
          <w:sz w:val="28"/>
          <w:szCs w:val="28"/>
        </w:rPr>
        <w:t>月</w:t>
      </w:r>
    </w:p>
    <w:p w:rsidR="0041655E" w:rsidRPr="009F3C2C" w:rsidRDefault="0041655E">
      <w:pPr>
        <w:autoSpaceDE w:val="0"/>
        <w:autoSpaceDN w:val="0"/>
        <w:adjustRightInd w:val="0"/>
        <w:snapToGrid w:val="0"/>
        <w:spacing w:line="360" w:lineRule="auto"/>
        <w:jc w:val="center"/>
        <w:rPr>
          <w:kern w:val="0"/>
          <w:sz w:val="28"/>
          <w:szCs w:val="28"/>
        </w:rPr>
      </w:pPr>
    </w:p>
    <w:p w:rsidR="00B36F90" w:rsidRPr="009F3C2C" w:rsidRDefault="00B36F90">
      <w:pPr>
        <w:autoSpaceDE w:val="0"/>
        <w:autoSpaceDN w:val="0"/>
        <w:adjustRightInd w:val="0"/>
        <w:snapToGrid w:val="0"/>
        <w:spacing w:line="360" w:lineRule="auto"/>
        <w:jc w:val="center"/>
        <w:rPr>
          <w:kern w:val="0"/>
          <w:sz w:val="28"/>
          <w:szCs w:val="28"/>
        </w:rPr>
      </w:pPr>
    </w:p>
    <w:p w:rsidR="00DC0239" w:rsidRPr="009F3C2C" w:rsidRDefault="00DC0239">
      <w:pPr>
        <w:autoSpaceDE w:val="0"/>
        <w:autoSpaceDN w:val="0"/>
        <w:adjustRightInd w:val="0"/>
        <w:snapToGrid w:val="0"/>
        <w:spacing w:line="360" w:lineRule="auto"/>
        <w:jc w:val="center"/>
        <w:rPr>
          <w:kern w:val="0"/>
          <w:sz w:val="28"/>
          <w:szCs w:val="28"/>
        </w:rPr>
      </w:pPr>
    </w:p>
    <w:p w:rsidR="0041655E" w:rsidRPr="009F3C2C" w:rsidRDefault="00E61258">
      <w:pPr>
        <w:jc w:val="center"/>
        <w:rPr>
          <w:b/>
          <w:bCs/>
          <w:sz w:val="36"/>
          <w:szCs w:val="36"/>
        </w:rPr>
      </w:pPr>
      <w:r w:rsidRPr="009F3C2C">
        <w:rPr>
          <w:b/>
          <w:bCs/>
          <w:sz w:val="36"/>
          <w:szCs w:val="36"/>
        </w:rPr>
        <w:t>目次</w:t>
      </w:r>
    </w:p>
    <w:p w:rsidR="0041655E" w:rsidRPr="009F3C2C" w:rsidRDefault="0041655E">
      <w:pPr>
        <w:jc w:val="center"/>
        <w:rPr>
          <w:sz w:val="36"/>
          <w:szCs w:val="36"/>
        </w:rPr>
      </w:pPr>
    </w:p>
    <w:p w:rsidR="00B57FD1" w:rsidRDefault="00156884">
      <w:pPr>
        <w:pStyle w:val="10"/>
        <w:tabs>
          <w:tab w:val="left" w:pos="630"/>
          <w:tab w:val="right" w:leader="dot" w:pos="8296"/>
        </w:tabs>
        <w:rPr>
          <w:rFonts w:asciiTheme="minorHAnsi" w:eastAsiaTheme="minorEastAsia" w:hAnsiTheme="minorHAnsi" w:cstheme="minorBidi"/>
          <w:b w:val="0"/>
          <w:bCs w:val="0"/>
          <w:caps w:val="0"/>
          <w:noProof/>
          <w:sz w:val="21"/>
          <w:szCs w:val="22"/>
        </w:rPr>
      </w:pPr>
      <w:r w:rsidRPr="00156884">
        <w:rPr>
          <w:szCs w:val="21"/>
        </w:rPr>
        <w:fldChar w:fldCharType="begin"/>
      </w:r>
      <w:r w:rsidR="00E61258" w:rsidRPr="009F3C2C">
        <w:rPr>
          <w:szCs w:val="21"/>
        </w:rPr>
        <w:instrText xml:space="preserve"> TOC \o "1-3" \h \z \u </w:instrText>
      </w:r>
      <w:r w:rsidRPr="00156884">
        <w:rPr>
          <w:szCs w:val="21"/>
        </w:rPr>
        <w:fldChar w:fldCharType="separate"/>
      </w:r>
      <w:hyperlink w:anchor="_Toc119509317" w:history="1">
        <w:r w:rsidR="00B57FD1" w:rsidRPr="00996703">
          <w:rPr>
            <w:rStyle w:val="a8"/>
            <w:rFonts w:eastAsia="黑体"/>
            <w:noProof/>
          </w:rPr>
          <w:t>一、</w:t>
        </w:r>
        <w:r w:rsidR="00B57FD1">
          <w:rPr>
            <w:rFonts w:asciiTheme="minorHAnsi" w:eastAsiaTheme="minorEastAsia" w:hAnsiTheme="minorHAnsi" w:cstheme="minorBidi"/>
            <w:b w:val="0"/>
            <w:bCs w:val="0"/>
            <w:caps w:val="0"/>
            <w:noProof/>
            <w:sz w:val="21"/>
            <w:szCs w:val="22"/>
          </w:rPr>
          <w:tab/>
        </w:r>
        <w:r w:rsidR="00B57FD1" w:rsidRPr="00996703">
          <w:rPr>
            <w:rStyle w:val="a8"/>
            <w:rFonts w:eastAsia="黑体"/>
            <w:noProof/>
          </w:rPr>
          <w:t>任务来源与背景</w:t>
        </w:r>
        <w:r w:rsidR="00B57FD1">
          <w:rPr>
            <w:noProof/>
            <w:webHidden/>
          </w:rPr>
          <w:tab/>
        </w:r>
        <w:r>
          <w:rPr>
            <w:noProof/>
            <w:webHidden/>
          </w:rPr>
          <w:fldChar w:fldCharType="begin"/>
        </w:r>
        <w:r w:rsidR="00B57FD1">
          <w:rPr>
            <w:noProof/>
            <w:webHidden/>
          </w:rPr>
          <w:instrText xml:space="preserve"> PAGEREF _Toc119509317 \h </w:instrText>
        </w:r>
        <w:r>
          <w:rPr>
            <w:noProof/>
            <w:webHidden/>
          </w:rPr>
        </w:r>
        <w:r>
          <w:rPr>
            <w:noProof/>
            <w:webHidden/>
          </w:rPr>
          <w:fldChar w:fldCharType="separate"/>
        </w:r>
        <w:r w:rsidR="006637F6">
          <w:rPr>
            <w:noProof/>
            <w:webHidden/>
          </w:rPr>
          <w:t>1</w:t>
        </w:r>
        <w:r>
          <w:rPr>
            <w:noProof/>
            <w:webHidden/>
          </w:rPr>
          <w:fldChar w:fldCharType="end"/>
        </w:r>
      </w:hyperlink>
    </w:p>
    <w:p w:rsidR="00B57FD1" w:rsidRDefault="00156884">
      <w:pPr>
        <w:pStyle w:val="10"/>
        <w:tabs>
          <w:tab w:val="right" w:leader="dot" w:pos="8296"/>
        </w:tabs>
        <w:rPr>
          <w:rFonts w:asciiTheme="minorHAnsi" w:eastAsiaTheme="minorEastAsia" w:hAnsiTheme="minorHAnsi" w:cstheme="minorBidi"/>
          <w:b w:val="0"/>
          <w:bCs w:val="0"/>
          <w:caps w:val="0"/>
          <w:noProof/>
          <w:sz w:val="21"/>
          <w:szCs w:val="22"/>
        </w:rPr>
      </w:pPr>
      <w:hyperlink w:anchor="_Toc119509318" w:history="1">
        <w:r w:rsidR="00B57FD1" w:rsidRPr="00996703">
          <w:rPr>
            <w:rStyle w:val="a8"/>
            <w:rFonts w:eastAsia="楷体_GB2312"/>
            <w:noProof/>
          </w:rPr>
          <w:t>（一）任务来源</w:t>
        </w:r>
        <w:r w:rsidR="00B57FD1">
          <w:rPr>
            <w:noProof/>
            <w:webHidden/>
          </w:rPr>
          <w:tab/>
        </w:r>
        <w:r>
          <w:rPr>
            <w:noProof/>
            <w:webHidden/>
          </w:rPr>
          <w:fldChar w:fldCharType="begin"/>
        </w:r>
        <w:r w:rsidR="00B57FD1">
          <w:rPr>
            <w:noProof/>
            <w:webHidden/>
          </w:rPr>
          <w:instrText xml:space="preserve"> PAGEREF _Toc119509318 \h </w:instrText>
        </w:r>
        <w:r>
          <w:rPr>
            <w:noProof/>
            <w:webHidden/>
          </w:rPr>
        </w:r>
        <w:r>
          <w:rPr>
            <w:noProof/>
            <w:webHidden/>
          </w:rPr>
          <w:fldChar w:fldCharType="separate"/>
        </w:r>
        <w:r w:rsidR="006637F6">
          <w:rPr>
            <w:noProof/>
            <w:webHidden/>
          </w:rPr>
          <w:t>1</w:t>
        </w:r>
        <w:r>
          <w:rPr>
            <w:noProof/>
            <w:webHidden/>
          </w:rPr>
          <w:fldChar w:fldCharType="end"/>
        </w:r>
      </w:hyperlink>
    </w:p>
    <w:p w:rsidR="00B57FD1" w:rsidRDefault="00156884">
      <w:pPr>
        <w:pStyle w:val="10"/>
        <w:tabs>
          <w:tab w:val="right" w:leader="dot" w:pos="8296"/>
        </w:tabs>
        <w:rPr>
          <w:rFonts w:asciiTheme="minorHAnsi" w:eastAsiaTheme="minorEastAsia" w:hAnsiTheme="minorHAnsi" w:cstheme="minorBidi"/>
          <w:b w:val="0"/>
          <w:bCs w:val="0"/>
          <w:caps w:val="0"/>
          <w:noProof/>
          <w:sz w:val="21"/>
          <w:szCs w:val="22"/>
        </w:rPr>
      </w:pPr>
      <w:hyperlink w:anchor="_Toc119509319" w:history="1">
        <w:r w:rsidR="00B57FD1" w:rsidRPr="00996703">
          <w:rPr>
            <w:rStyle w:val="a8"/>
            <w:rFonts w:eastAsia="楷体_GB2312"/>
            <w:noProof/>
          </w:rPr>
          <w:t>（二）编制背景</w:t>
        </w:r>
        <w:r w:rsidR="00B57FD1">
          <w:rPr>
            <w:noProof/>
            <w:webHidden/>
          </w:rPr>
          <w:tab/>
        </w:r>
        <w:r>
          <w:rPr>
            <w:noProof/>
            <w:webHidden/>
          </w:rPr>
          <w:fldChar w:fldCharType="begin"/>
        </w:r>
        <w:r w:rsidR="00B57FD1">
          <w:rPr>
            <w:noProof/>
            <w:webHidden/>
          </w:rPr>
          <w:instrText xml:space="preserve"> PAGEREF _Toc119509319 \h </w:instrText>
        </w:r>
        <w:r>
          <w:rPr>
            <w:noProof/>
            <w:webHidden/>
          </w:rPr>
        </w:r>
        <w:r>
          <w:rPr>
            <w:noProof/>
            <w:webHidden/>
          </w:rPr>
          <w:fldChar w:fldCharType="separate"/>
        </w:r>
        <w:r w:rsidR="006637F6">
          <w:rPr>
            <w:noProof/>
            <w:webHidden/>
          </w:rPr>
          <w:t>1</w:t>
        </w:r>
        <w:r>
          <w:rPr>
            <w:noProof/>
            <w:webHidden/>
          </w:rPr>
          <w:fldChar w:fldCharType="end"/>
        </w:r>
      </w:hyperlink>
    </w:p>
    <w:p w:rsidR="00B57FD1" w:rsidRDefault="00156884">
      <w:pPr>
        <w:pStyle w:val="10"/>
        <w:tabs>
          <w:tab w:val="left" w:pos="630"/>
          <w:tab w:val="right" w:leader="dot" w:pos="8296"/>
        </w:tabs>
        <w:rPr>
          <w:rFonts w:asciiTheme="minorHAnsi" w:eastAsiaTheme="minorEastAsia" w:hAnsiTheme="minorHAnsi" w:cstheme="minorBidi"/>
          <w:b w:val="0"/>
          <w:bCs w:val="0"/>
          <w:caps w:val="0"/>
          <w:noProof/>
          <w:sz w:val="21"/>
          <w:szCs w:val="22"/>
        </w:rPr>
      </w:pPr>
      <w:hyperlink w:anchor="_Toc119509320" w:history="1">
        <w:r w:rsidR="00B57FD1" w:rsidRPr="00996703">
          <w:rPr>
            <w:rStyle w:val="a8"/>
            <w:rFonts w:eastAsia="黑体"/>
            <w:noProof/>
          </w:rPr>
          <w:t>二、</w:t>
        </w:r>
        <w:r w:rsidR="00B57FD1">
          <w:rPr>
            <w:rFonts w:asciiTheme="minorHAnsi" w:eastAsiaTheme="minorEastAsia" w:hAnsiTheme="minorHAnsi" w:cstheme="minorBidi"/>
            <w:b w:val="0"/>
            <w:bCs w:val="0"/>
            <w:caps w:val="0"/>
            <w:noProof/>
            <w:sz w:val="21"/>
            <w:szCs w:val="22"/>
          </w:rPr>
          <w:tab/>
        </w:r>
        <w:r w:rsidR="00B57FD1" w:rsidRPr="00996703">
          <w:rPr>
            <w:rStyle w:val="a8"/>
            <w:rFonts w:eastAsia="黑体"/>
            <w:noProof/>
          </w:rPr>
          <w:t>主要工作过程</w:t>
        </w:r>
        <w:r w:rsidR="00B57FD1">
          <w:rPr>
            <w:noProof/>
            <w:webHidden/>
          </w:rPr>
          <w:tab/>
        </w:r>
        <w:r>
          <w:rPr>
            <w:noProof/>
            <w:webHidden/>
          </w:rPr>
          <w:fldChar w:fldCharType="begin"/>
        </w:r>
        <w:r w:rsidR="00B57FD1">
          <w:rPr>
            <w:noProof/>
            <w:webHidden/>
          </w:rPr>
          <w:instrText xml:space="preserve"> PAGEREF _Toc119509320 \h </w:instrText>
        </w:r>
        <w:r>
          <w:rPr>
            <w:noProof/>
            <w:webHidden/>
          </w:rPr>
        </w:r>
        <w:r>
          <w:rPr>
            <w:noProof/>
            <w:webHidden/>
          </w:rPr>
          <w:fldChar w:fldCharType="separate"/>
        </w:r>
        <w:r w:rsidR="006637F6">
          <w:rPr>
            <w:noProof/>
            <w:webHidden/>
          </w:rPr>
          <w:t>2</w:t>
        </w:r>
        <w:r>
          <w:rPr>
            <w:noProof/>
            <w:webHidden/>
          </w:rPr>
          <w:fldChar w:fldCharType="end"/>
        </w:r>
      </w:hyperlink>
    </w:p>
    <w:p w:rsidR="00B57FD1" w:rsidRDefault="00156884">
      <w:pPr>
        <w:pStyle w:val="10"/>
        <w:tabs>
          <w:tab w:val="right" w:leader="dot" w:pos="8296"/>
        </w:tabs>
        <w:rPr>
          <w:rFonts w:asciiTheme="minorHAnsi" w:eastAsiaTheme="minorEastAsia" w:hAnsiTheme="minorHAnsi" w:cstheme="minorBidi"/>
          <w:b w:val="0"/>
          <w:bCs w:val="0"/>
          <w:caps w:val="0"/>
          <w:noProof/>
          <w:sz w:val="21"/>
          <w:szCs w:val="22"/>
        </w:rPr>
      </w:pPr>
      <w:hyperlink w:anchor="_Toc119509321" w:history="1">
        <w:r w:rsidR="00B57FD1" w:rsidRPr="00996703">
          <w:rPr>
            <w:rStyle w:val="a8"/>
            <w:rFonts w:eastAsia="楷体_GB2312"/>
            <w:noProof/>
          </w:rPr>
          <w:t>（一）编制工作方案</w:t>
        </w:r>
        <w:r w:rsidR="00B57FD1">
          <w:rPr>
            <w:noProof/>
            <w:webHidden/>
          </w:rPr>
          <w:tab/>
        </w:r>
        <w:r>
          <w:rPr>
            <w:noProof/>
            <w:webHidden/>
          </w:rPr>
          <w:fldChar w:fldCharType="begin"/>
        </w:r>
        <w:r w:rsidR="00B57FD1">
          <w:rPr>
            <w:noProof/>
            <w:webHidden/>
          </w:rPr>
          <w:instrText xml:space="preserve"> PAGEREF _Toc119509321 \h </w:instrText>
        </w:r>
        <w:r>
          <w:rPr>
            <w:noProof/>
            <w:webHidden/>
          </w:rPr>
        </w:r>
        <w:r>
          <w:rPr>
            <w:noProof/>
            <w:webHidden/>
          </w:rPr>
          <w:fldChar w:fldCharType="separate"/>
        </w:r>
        <w:r w:rsidR="006637F6">
          <w:rPr>
            <w:noProof/>
            <w:webHidden/>
          </w:rPr>
          <w:t>2</w:t>
        </w:r>
        <w:r>
          <w:rPr>
            <w:noProof/>
            <w:webHidden/>
          </w:rPr>
          <w:fldChar w:fldCharType="end"/>
        </w:r>
      </w:hyperlink>
    </w:p>
    <w:p w:rsidR="00B57FD1" w:rsidRDefault="00156884">
      <w:pPr>
        <w:pStyle w:val="10"/>
        <w:tabs>
          <w:tab w:val="right" w:leader="dot" w:pos="8296"/>
        </w:tabs>
        <w:rPr>
          <w:rFonts w:asciiTheme="minorHAnsi" w:eastAsiaTheme="minorEastAsia" w:hAnsiTheme="minorHAnsi" w:cstheme="minorBidi"/>
          <w:b w:val="0"/>
          <w:bCs w:val="0"/>
          <w:caps w:val="0"/>
          <w:noProof/>
          <w:sz w:val="21"/>
          <w:szCs w:val="22"/>
        </w:rPr>
      </w:pPr>
      <w:hyperlink w:anchor="_Toc119509322" w:history="1">
        <w:r w:rsidR="00B57FD1" w:rsidRPr="00996703">
          <w:rPr>
            <w:rStyle w:val="a8"/>
            <w:rFonts w:eastAsia="楷体_GB2312"/>
            <w:noProof/>
          </w:rPr>
          <w:t>（二）编制过程</w:t>
        </w:r>
        <w:r w:rsidR="00B57FD1">
          <w:rPr>
            <w:noProof/>
            <w:webHidden/>
          </w:rPr>
          <w:tab/>
        </w:r>
        <w:r>
          <w:rPr>
            <w:noProof/>
            <w:webHidden/>
          </w:rPr>
          <w:fldChar w:fldCharType="begin"/>
        </w:r>
        <w:r w:rsidR="00B57FD1">
          <w:rPr>
            <w:noProof/>
            <w:webHidden/>
          </w:rPr>
          <w:instrText xml:space="preserve"> PAGEREF _Toc119509322 \h </w:instrText>
        </w:r>
        <w:r>
          <w:rPr>
            <w:noProof/>
            <w:webHidden/>
          </w:rPr>
        </w:r>
        <w:r>
          <w:rPr>
            <w:noProof/>
            <w:webHidden/>
          </w:rPr>
          <w:fldChar w:fldCharType="separate"/>
        </w:r>
        <w:r w:rsidR="006637F6">
          <w:rPr>
            <w:noProof/>
            <w:webHidden/>
          </w:rPr>
          <w:t>3</w:t>
        </w:r>
        <w:r>
          <w:rPr>
            <w:noProof/>
            <w:webHidden/>
          </w:rPr>
          <w:fldChar w:fldCharType="end"/>
        </w:r>
      </w:hyperlink>
    </w:p>
    <w:p w:rsidR="00B57FD1" w:rsidRDefault="00156884">
      <w:pPr>
        <w:pStyle w:val="10"/>
        <w:tabs>
          <w:tab w:val="left" w:pos="630"/>
          <w:tab w:val="right" w:leader="dot" w:pos="8296"/>
        </w:tabs>
        <w:rPr>
          <w:rFonts w:asciiTheme="minorHAnsi" w:eastAsiaTheme="minorEastAsia" w:hAnsiTheme="minorHAnsi" w:cstheme="minorBidi"/>
          <w:b w:val="0"/>
          <w:bCs w:val="0"/>
          <w:caps w:val="0"/>
          <w:noProof/>
          <w:sz w:val="21"/>
          <w:szCs w:val="22"/>
        </w:rPr>
      </w:pPr>
      <w:hyperlink w:anchor="_Toc119509323" w:history="1">
        <w:r w:rsidR="00B57FD1" w:rsidRPr="00996703">
          <w:rPr>
            <w:rStyle w:val="a8"/>
            <w:rFonts w:eastAsia="黑体"/>
            <w:noProof/>
          </w:rPr>
          <w:t>三、</w:t>
        </w:r>
        <w:r w:rsidR="00B57FD1">
          <w:rPr>
            <w:rFonts w:asciiTheme="minorHAnsi" w:eastAsiaTheme="minorEastAsia" w:hAnsiTheme="minorHAnsi" w:cstheme="minorBidi"/>
            <w:b w:val="0"/>
            <w:bCs w:val="0"/>
            <w:caps w:val="0"/>
            <w:noProof/>
            <w:sz w:val="21"/>
            <w:szCs w:val="22"/>
          </w:rPr>
          <w:tab/>
        </w:r>
        <w:r w:rsidR="00B57FD1" w:rsidRPr="00996703">
          <w:rPr>
            <w:rStyle w:val="a8"/>
            <w:rFonts w:eastAsia="黑体"/>
            <w:noProof/>
          </w:rPr>
          <w:t>编制依据、编制原则</w:t>
        </w:r>
        <w:r w:rsidR="00B57FD1">
          <w:rPr>
            <w:noProof/>
            <w:webHidden/>
          </w:rPr>
          <w:tab/>
        </w:r>
        <w:r>
          <w:rPr>
            <w:noProof/>
            <w:webHidden/>
          </w:rPr>
          <w:fldChar w:fldCharType="begin"/>
        </w:r>
        <w:r w:rsidR="00B57FD1">
          <w:rPr>
            <w:noProof/>
            <w:webHidden/>
          </w:rPr>
          <w:instrText xml:space="preserve"> PAGEREF _Toc119509323 \h </w:instrText>
        </w:r>
        <w:r>
          <w:rPr>
            <w:noProof/>
            <w:webHidden/>
          </w:rPr>
        </w:r>
        <w:r>
          <w:rPr>
            <w:noProof/>
            <w:webHidden/>
          </w:rPr>
          <w:fldChar w:fldCharType="separate"/>
        </w:r>
        <w:r w:rsidR="006637F6">
          <w:rPr>
            <w:noProof/>
            <w:webHidden/>
          </w:rPr>
          <w:t>4</w:t>
        </w:r>
        <w:r>
          <w:rPr>
            <w:noProof/>
            <w:webHidden/>
          </w:rPr>
          <w:fldChar w:fldCharType="end"/>
        </w:r>
      </w:hyperlink>
    </w:p>
    <w:p w:rsidR="00B57FD1" w:rsidRDefault="00156884">
      <w:pPr>
        <w:pStyle w:val="10"/>
        <w:tabs>
          <w:tab w:val="right" w:leader="dot" w:pos="8296"/>
        </w:tabs>
        <w:rPr>
          <w:rFonts w:asciiTheme="minorHAnsi" w:eastAsiaTheme="minorEastAsia" w:hAnsiTheme="minorHAnsi" w:cstheme="minorBidi"/>
          <w:b w:val="0"/>
          <w:bCs w:val="0"/>
          <w:caps w:val="0"/>
          <w:noProof/>
          <w:sz w:val="21"/>
          <w:szCs w:val="22"/>
        </w:rPr>
      </w:pPr>
      <w:hyperlink w:anchor="_Toc119509324" w:history="1">
        <w:r w:rsidR="00B57FD1" w:rsidRPr="00996703">
          <w:rPr>
            <w:rStyle w:val="a8"/>
            <w:rFonts w:eastAsia="楷体_GB2312"/>
            <w:noProof/>
          </w:rPr>
          <w:t>（一）编制依据</w:t>
        </w:r>
        <w:r w:rsidR="00B57FD1">
          <w:rPr>
            <w:noProof/>
            <w:webHidden/>
          </w:rPr>
          <w:tab/>
        </w:r>
        <w:r>
          <w:rPr>
            <w:noProof/>
            <w:webHidden/>
          </w:rPr>
          <w:fldChar w:fldCharType="begin"/>
        </w:r>
        <w:r w:rsidR="00B57FD1">
          <w:rPr>
            <w:noProof/>
            <w:webHidden/>
          </w:rPr>
          <w:instrText xml:space="preserve"> PAGEREF _Toc119509324 \h </w:instrText>
        </w:r>
        <w:r>
          <w:rPr>
            <w:noProof/>
            <w:webHidden/>
          </w:rPr>
        </w:r>
        <w:r>
          <w:rPr>
            <w:noProof/>
            <w:webHidden/>
          </w:rPr>
          <w:fldChar w:fldCharType="separate"/>
        </w:r>
        <w:r w:rsidR="006637F6">
          <w:rPr>
            <w:noProof/>
            <w:webHidden/>
          </w:rPr>
          <w:t>4</w:t>
        </w:r>
        <w:r>
          <w:rPr>
            <w:noProof/>
            <w:webHidden/>
          </w:rPr>
          <w:fldChar w:fldCharType="end"/>
        </w:r>
      </w:hyperlink>
    </w:p>
    <w:p w:rsidR="00B57FD1" w:rsidRDefault="00156884">
      <w:pPr>
        <w:pStyle w:val="10"/>
        <w:tabs>
          <w:tab w:val="right" w:leader="dot" w:pos="8296"/>
        </w:tabs>
        <w:rPr>
          <w:rFonts w:asciiTheme="minorHAnsi" w:eastAsiaTheme="minorEastAsia" w:hAnsiTheme="minorHAnsi" w:cstheme="minorBidi"/>
          <w:b w:val="0"/>
          <w:bCs w:val="0"/>
          <w:caps w:val="0"/>
          <w:noProof/>
          <w:sz w:val="21"/>
          <w:szCs w:val="22"/>
        </w:rPr>
      </w:pPr>
      <w:hyperlink w:anchor="_Toc119509325" w:history="1">
        <w:r w:rsidR="00B57FD1" w:rsidRPr="00996703">
          <w:rPr>
            <w:rStyle w:val="a8"/>
            <w:rFonts w:eastAsia="楷体_GB2312"/>
            <w:noProof/>
          </w:rPr>
          <w:t>（二）编制原则</w:t>
        </w:r>
        <w:r w:rsidR="00B57FD1">
          <w:rPr>
            <w:noProof/>
            <w:webHidden/>
          </w:rPr>
          <w:tab/>
        </w:r>
        <w:r>
          <w:rPr>
            <w:noProof/>
            <w:webHidden/>
          </w:rPr>
          <w:fldChar w:fldCharType="begin"/>
        </w:r>
        <w:r w:rsidR="00B57FD1">
          <w:rPr>
            <w:noProof/>
            <w:webHidden/>
          </w:rPr>
          <w:instrText xml:space="preserve"> PAGEREF _Toc119509325 \h </w:instrText>
        </w:r>
        <w:r>
          <w:rPr>
            <w:noProof/>
            <w:webHidden/>
          </w:rPr>
        </w:r>
        <w:r>
          <w:rPr>
            <w:noProof/>
            <w:webHidden/>
          </w:rPr>
          <w:fldChar w:fldCharType="separate"/>
        </w:r>
        <w:r w:rsidR="006637F6">
          <w:rPr>
            <w:noProof/>
            <w:webHidden/>
          </w:rPr>
          <w:t>4</w:t>
        </w:r>
        <w:r>
          <w:rPr>
            <w:noProof/>
            <w:webHidden/>
          </w:rPr>
          <w:fldChar w:fldCharType="end"/>
        </w:r>
      </w:hyperlink>
    </w:p>
    <w:p w:rsidR="00B57FD1" w:rsidRDefault="00156884">
      <w:pPr>
        <w:pStyle w:val="10"/>
        <w:tabs>
          <w:tab w:val="left" w:pos="630"/>
          <w:tab w:val="right" w:leader="dot" w:pos="8296"/>
        </w:tabs>
        <w:rPr>
          <w:rFonts w:asciiTheme="minorHAnsi" w:eastAsiaTheme="minorEastAsia" w:hAnsiTheme="minorHAnsi" w:cstheme="minorBidi"/>
          <w:b w:val="0"/>
          <w:bCs w:val="0"/>
          <w:caps w:val="0"/>
          <w:noProof/>
          <w:sz w:val="21"/>
          <w:szCs w:val="22"/>
        </w:rPr>
      </w:pPr>
      <w:hyperlink w:anchor="_Toc119509326" w:history="1">
        <w:r w:rsidR="00B57FD1" w:rsidRPr="00996703">
          <w:rPr>
            <w:rStyle w:val="a8"/>
            <w:rFonts w:eastAsia="黑体"/>
            <w:noProof/>
          </w:rPr>
          <w:t>四、</w:t>
        </w:r>
        <w:r w:rsidR="00B57FD1">
          <w:rPr>
            <w:rFonts w:asciiTheme="minorHAnsi" w:eastAsiaTheme="minorEastAsia" w:hAnsiTheme="minorHAnsi" w:cstheme="minorBidi"/>
            <w:b w:val="0"/>
            <w:bCs w:val="0"/>
            <w:caps w:val="0"/>
            <w:noProof/>
            <w:sz w:val="21"/>
            <w:szCs w:val="22"/>
          </w:rPr>
          <w:tab/>
        </w:r>
        <w:r w:rsidR="00B57FD1" w:rsidRPr="00996703">
          <w:rPr>
            <w:rStyle w:val="a8"/>
            <w:rFonts w:eastAsia="黑体"/>
            <w:noProof/>
          </w:rPr>
          <w:t>国内外相关标准研究</w:t>
        </w:r>
        <w:r w:rsidR="00B57FD1">
          <w:rPr>
            <w:noProof/>
            <w:webHidden/>
          </w:rPr>
          <w:tab/>
        </w:r>
        <w:r>
          <w:rPr>
            <w:noProof/>
            <w:webHidden/>
          </w:rPr>
          <w:fldChar w:fldCharType="begin"/>
        </w:r>
        <w:r w:rsidR="00B57FD1">
          <w:rPr>
            <w:noProof/>
            <w:webHidden/>
          </w:rPr>
          <w:instrText xml:space="preserve"> PAGEREF _Toc119509326 \h </w:instrText>
        </w:r>
        <w:r>
          <w:rPr>
            <w:noProof/>
            <w:webHidden/>
          </w:rPr>
        </w:r>
        <w:r>
          <w:rPr>
            <w:noProof/>
            <w:webHidden/>
          </w:rPr>
          <w:fldChar w:fldCharType="separate"/>
        </w:r>
        <w:r w:rsidR="006637F6">
          <w:rPr>
            <w:noProof/>
            <w:webHidden/>
          </w:rPr>
          <w:t>5</w:t>
        </w:r>
        <w:r>
          <w:rPr>
            <w:noProof/>
            <w:webHidden/>
          </w:rPr>
          <w:fldChar w:fldCharType="end"/>
        </w:r>
      </w:hyperlink>
    </w:p>
    <w:p w:rsidR="00B57FD1" w:rsidRDefault="00156884">
      <w:pPr>
        <w:pStyle w:val="10"/>
        <w:tabs>
          <w:tab w:val="right" w:leader="dot" w:pos="8296"/>
        </w:tabs>
        <w:rPr>
          <w:rFonts w:asciiTheme="minorHAnsi" w:eastAsiaTheme="minorEastAsia" w:hAnsiTheme="minorHAnsi" w:cstheme="minorBidi"/>
          <w:b w:val="0"/>
          <w:bCs w:val="0"/>
          <w:caps w:val="0"/>
          <w:noProof/>
          <w:sz w:val="21"/>
          <w:szCs w:val="22"/>
        </w:rPr>
      </w:pPr>
      <w:hyperlink w:anchor="_Toc119509327" w:history="1">
        <w:r w:rsidR="00B57FD1" w:rsidRPr="00996703">
          <w:rPr>
            <w:rStyle w:val="a8"/>
            <w:rFonts w:eastAsia="楷体_GB2312"/>
            <w:noProof/>
          </w:rPr>
          <w:t>（一）与其他标准的关系</w:t>
        </w:r>
        <w:r w:rsidR="00B57FD1">
          <w:rPr>
            <w:noProof/>
            <w:webHidden/>
          </w:rPr>
          <w:tab/>
        </w:r>
        <w:r>
          <w:rPr>
            <w:noProof/>
            <w:webHidden/>
          </w:rPr>
          <w:fldChar w:fldCharType="begin"/>
        </w:r>
        <w:r w:rsidR="00B57FD1">
          <w:rPr>
            <w:noProof/>
            <w:webHidden/>
          </w:rPr>
          <w:instrText xml:space="preserve"> PAGEREF _Toc119509327 \h </w:instrText>
        </w:r>
        <w:r>
          <w:rPr>
            <w:noProof/>
            <w:webHidden/>
          </w:rPr>
        </w:r>
        <w:r>
          <w:rPr>
            <w:noProof/>
            <w:webHidden/>
          </w:rPr>
          <w:fldChar w:fldCharType="separate"/>
        </w:r>
        <w:r w:rsidR="006637F6">
          <w:rPr>
            <w:noProof/>
            <w:webHidden/>
          </w:rPr>
          <w:t>5</w:t>
        </w:r>
        <w:r>
          <w:rPr>
            <w:noProof/>
            <w:webHidden/>
          </w:rPr>
          <w:fldChar w:fldCharType="end"/>
        </w:r>
      </w:hyperlink>
    </w:p>
    <w:p w:rsidR="00B57FD1" w:rsidRDefault="00156884">
      <w:pPr>
        <w:pStyle w:val="10"/>
        <w:tabs>
          <w:tab w:val="right" w:leader="dot" w:pos="8296"/>
        </w:tabs>
        <w:rPr>
          <w:rFonts w:asciiTheme="minorHAnsi" w:eastAsiaTheme="minorEastAsia" w:hAnsiTheme="minorHAnsi" w:cstheme="minorBidi"/>
          <w:b w:val="0"/>
          <w:bCs w:val="0"/>
          <w:caps w:val="0"/>
          <w:noProof/>
          <w:sz w:val="21"/>
          <w:szCs w:val="22"/>
        </w:rPr>
      </w:pPr>
      <w:hyperlink w:anchor="_Toc119509328" w:history="1">
        <w:r w:rsidR="00B57FD1" w:rsidRPr="00996703">
          <w:rPr>
            <w:rStyle w:val="a8"/>
            <w:rFonts w:eastAsia="楷体_GB2312"/>
            <w:noProof/>
          </w:rPr>
          <w:t>（二）国内外技术发展情况</w:t>
        </w:r>
        <w:r w:rsidR="00B57FD1">
          <w:rPr>
            <w:noProof/>
            <w:webHidden/>
          </w:rPr>
          <w:tab/>
        </w:r>
        <w:r>
          <w:rPr>
            <w:noProof/>
            <w:webHidden/>
          </w:rPr>
          <w:fldChar w:fldCharType="begin"/>
        </w:r>
        <w:r w:rsidR="00B57FD1">
          <w:rPr>
            <w:noProof/>
            <w:webHidden/>
          </w:rPr>
          <w:instrText xml:space="preserve"> PAGEREF _Toc119509328 \h </w:instrText>
        </w:r>
        <w:r>
          <w:rPr>
            <w:noProof/>
            <w:webHidden/>
          </w:rPr>
        </w:r>
        <w:r>
          <w:rPr>
            <w:noProof/>
            <w:webHidden/>
          </w:rPr>
          <w:fldChar w:fldCharType="separate"/>
        </w:r>
        <w:r w:rsidR="006637F6">
          <w:rPr>
            <w:noProof/>
            <w:webHidden/>
          </w:rPr>
          <w:t>6</w:t>
        </w:r>
        <w:r>
          <w:rPr>
            <w:noProof/>
            <w:webHidden/>
          </w:rPr>
          <w:fldChar w:fldCharType="end"/>
        </w:r>
      </w:hyperlink>
    </w:p>
    <w:p w:rsidR="00B57FD1" w:rsidRDefault="00156884">
      <w:pPr>
        <w:pStyle w:val="10"/>
        <w:tabs>
          <w:tab w:val="right" w:leader="dot" w:pos="8296"/>
        </w:tabs>
        <w:rPr>
          <w:rFonts w:asciiTheme="minorHAnsi" w:eastAsiaTheme="minorEastAsia" w:hAnsiTheme="minorHAnsi" w:cstheme="minorBidi"/>
          <w:b w:val="0"/>
          <w:bCs w:val="0"/>
          <w:caps w:val="0"/>
          <w:noProof/>
          <w:sz w:val="21"/>
          <w:szCs w:val="22"/>
        </w:rPr>
      </w:pPr>
      <w:hyperlink w:anchor="_Toc119509329" w:history="1">
        <w:r w:rsidR="00B57FD1" w:rsidRPr="00996703">
          <w:rPr>
            <w:rStyle w:val="a8"/>
            <w:rFonts w:eastAsia="楷体_GB2312"/>
            <w:noProof/>
          </w:rPr>
          <w:t>（三）对国际标准或国外先进标准的采用情况</w:t>
        </w:r>
        <w:r w:rsidR="00B57FD1">
          <w:rPr>
            <w:noProof/>
            <w:webHidden/>
          </w:rPr>
          <w:tab/>
        </w:r>
        <w:r>
          <w:rPr>
            <w:noProof/>
            <w:webHidden/>
          </w:rPr>
          <w:fldChar w:fldCharType="begin"/>
        </w:r>
        <w:r w:rsidR="00B57FD1">
          <w:rPr>
            <w:noProof/>
            <w:webHidden/>
          </w:rPr>
          <w:instrText xml:space="preserve"> PAGEREF _Toc119509329 \h </w:instrText>
        </w:r>
        <w:r>
          <w:rPr>
            <w:noProof/>
            <w:webHidden/>
          </w:rPr>
        </w:r>
        <w:r>
          <w:rPr>
            <w:noProof/>
            <w:webHidden/>
          </w:rPr>
          <w:fldChar w:fldCharType="separate"/>
        </w:r>
        <w:r w:rsidR="006637F6">
          <w:rPr>
            <w:noProof/>
            <w:webHidden/>
          </w:rPr>
          <w:t>6</w:t>
        </w:r>
        <w:r>
          <w:rPr>
            <w:noProof/>
            <w:webHidden/>
          </w:rPr>
          <w:fldChar w:fldCharType="end"/>
        </w:r>
      </w:hyperlink>
    </w:p>
    <w:p w:rsidR="00B57FD1" w:rsidRDefault="00156884">
      <w:pPr>
        <w:pStyle w:val="10"/>
        <w:tabs>
          <w:tab w:val="left" w:pos="630"/>
          <w:tab w:val="right" w:leader="dot" w:pos="8296"/>
        </w:tabs>
        <w:rPr>
          <w:rFonts w:asciiTheme="minorHAnsi" w:eastAsiaTheme="minorEastAsia" w:hAnsiTheme="minorHAnsi" w:cstheme="minorBidi"/>
          <w:b w:val="0"/>
          <w:bCs w:val="0"/>
          <w:caps w:val="0"/>
          <w:noProof/>
          <w:sz w:val="21"/>
          <w:szCs w:val="22"/>
        </w:rPr>
      </w:pPr>
      <w:hyperlink w:anchor="_Toc119509330" w:history="1">
        <w:r w:rsidR="00B57FD1" w:rsidRPr="00996703">
          <w:rPr>
            <w:rStyle w:val="a8"/>
            <w:rFonts w:eastAsia="黑体"/>
            <w:noProof/>
          </w:rPr>
          <w:t>五、</w:t>
        </w:r>
        <w:r w:rsidR="00B57FD1">
          <w:rPr>
            <w:rFonts w:asciiTheme="minorHAnsi" w:eastAsiaTheme="minorEastAsia" w:hAnsiTheme="minorHAnsi" w:cstheme="minorBidi"/>
            <w:b w:val="0"/>
            <w:bCs w:val="0"/>
            <w:caps w:val="0"/>
            <w:noProof/>
            <w:sz w:val="21"/>
            <w:szCs w:val="22"/>
          </w:rPr>
          <w:tab/>
        </w:r>
        <w:r w:rsidR="00B57FD1" w:rsidRPr="00996703">
          <w:rPr>
            <w:rStyle w:val="a8"/>
            <w:rFonts w:eastAsia="黑体"/>
            <w:noProof/>
          </w:rPr>
          <w:t>主要技术内容及技术要点</w:t>
        </w:r>
        <w:r w:rsidR="00B57FD1">
          <w:rPr>
            <w:noProof/>
            <w:webHidden/>
          </w:rPr>
          <w:tab/>
        </w:r>
        <w:r>
          <w:rPr>
            <w:noProof/>
            <w:webHidden/>
          </w:rPr>
          <w:fldChar w:fldCharType="begin"/>
        </w:r>
        <w:r w:rsidR="00B57FD1">
          <w:rPr>
            <w:noProof/>
            <w:webHidden/>
          </w:rPr>
          <w:instrText xml:space="preserve"> PAGEREF _Toc119509330 \h </w:instrText>
        </w:r>
        <w:r>
          <w:rPr>
            <w:noProof/>
            <w:webHidden/>
          </w:rPr>
        </w:r>
        <w:r>
          <w:rPr>
            <w:noProof/>
            <w:webHidden/>
          </w:rPr>
          <w:fldChar w:fldCharType="separate"/>
        </w:r>
        <w:r w:rsidR="006637F6">
          <w:rPr>
            <w:noProof/>
            <w:webHidden/>
          </w:rPr>
          <w:t>6</w:t>
        </w:r>
        <w:r>
          <w:rPr>
            <w:noProof/>
            <w:webHidden/>
          </w:rPr>
          <w:fldChar w:fldCharType="end"/>
        </w:r>
      </w:hyperlink>
    </w:p>
    <w:p w:rsidR="00B57FD1" w:rsidRDefault="00156884">
      <w:pPr>
        <w:pStyle w:val="10"/>
        <w:tabs>
          <w:tab w:val="right" w:leader="dot" w:pos="8296"/>
        </w:tabs>
        <w:rPr>
          <w:rFonts w:asciiTheme="minorHAnsi" w:eastAsiaTheme="minorEastAsia" w:hAnsiTheme="minorHAnsi" w:cstheme="minorBidi"/>
          <w:b w:val="0"/>
          <w:bCs w:val="0"/>
          <w:caps w:val="0"/>
          <w:noProof/>
          <w:sz w:val="21"/>
          <w:szCs w:val="22"/>
        </w:rPr>
      </w:pPr>
      <w:hyperlink w:anchor="_Toc119509331" w:history="1">
        <w:r w:rsidR="00B57FD1" w:rsidRPr="00996703">
          <w:rPr>
            <w:rStyle w:val="a8"/>
            <w:rFonts w:eastAsia="楷体_GB2312"/>
            <w:noProof/>
          </w:rPr>
          <w:t>（一）范围</w:t>
        </w:r>
        <w:r w:rsidR="00B57FD1">
          <w:rPr>
            <w:noProof/>
            <w:webHidden/>
          </w:rPr>
          <w:tab/>
        </w:r>
        <w:r>
          <w:rPr>
            <w:noProof/>
            <w:webHidden/>
          </w:rPr>
          <w:fldChar w:fldCharType="begin"/>
        </w:r>
        <w:r w:rsidR="00B57FD1">
          <w:rPr>
            <w:noProof/>
            <w:webHidden/>
          </w:rPr>
          <w:instrText xml:space="preserve"> PAGEREF _Toc119509331 \h </w:instrText>
        </w:r>
        <w:r>
          <w:rPr>
            <w:noProof/>
            <w:webHidden/>
          </w:rPr>
        </w:r>
        <w:r>
          <w:rPr>
            <w:noProof/>
            <w:webHidden/>
          </w:rPr>
          <w:fldChar w:fldCharType="separate"/>
        </w:r>
        <w:r w:rsidR="006637F6">
          <w:rPr>
            <w:noProof/>
            <w:webHidden/>
          </w:rPr>
          <w:t>7</w:t>
        </w:r>
        <w:r>
          <w:rPr>
            <w:noProof/>
            <w:webHidden/>
          </w:rPr>
          <w:fldChar w:fldCharType="end"/>
        </w:r>
      </w:hyperlink>
    </w:p>
    <w:p w:rsidR="00B57FD1" w:rsidRDefault="00156884">
      <w:pPr>
        <w:pStyle w:val="10"/>
        <w:tabs>
          <w:tab w:val="right" w:leader="dot" w:pos="8296"/>
        </w:tabs>
        <w:rPr>
          <w:rFonts w:asciiTheme="minorHAnsi" w:eastAsiaTheme="minorEastAsia" w:hAnsiTheme="minorHAnsi" w:cstheme="minorBidi"/>
          <w:b w:val="0"/>
          <w:bCs w:val="0"/>
          <w:caps w:val="0"/>
          <w:noProof/>
          <w:sz w:val="21"/>
          <w:szCs w:val="22"/>
        </w:rPr>
      </w:pPr>
      <w:hyperlink w:anchor="_Toc119509332" w:history="1">
        <w:r w:rsidR="00B57FD1" w:rsidRPr="00996703">
          <w:rPr>
            <w:rStyle w:val="a8"/>
            <w:rFonts w:eastAsia="楷体_GB2312"/>
            <w:noProof/>
          </w:rPr>
          <w:t>（二）规范性引用文件</w:t>
        </w:r>
        <w:r w:rsidR="00B57FD1">
          <w:rPr>
            <w:noProof/>
            <w:webHidden/>
          </w:rPr>
          <w:tab/>
        </w:r>
        <w:r>
          <w:rPr>
            <w:noProof/>
            <w:webHidden/>
          </w:rPr>
          <w:fldChar w:fldCharType="begin"/>
        </w:r>
        <w:r w:rsidR="00B57FD1">
          <w:rPr>
            <w:noProof/>
            <w:webHidden/>
          </w:rPr>
          <w:instrText xml:space="preserve"> PAGEREF _Toc119509332 \h </w:instrText>
        </w:r>
        <w:r>
          <w:rPr>
            <w:noProof/>
            <w:webHidden/>
          </w:rPr>
        </w:r>
        <w:r>
          <w:rPr>
            <w:noProof/>
            <w:webHidden/>
          </w:rPr>
          <w:fldChar w:fldCharType="separate"/>
        </w:r>
        <w:r w:rsidR="006637F6">
          <w:rPr>
            <w:noProof/>
            <w:webHidden/>
          </w:rPr>
          <w:t>7</w:t>
        </w:r>
        <w:r>
          <w:rPr>
            <w:noProof/>
            <w:webHidden/>
          </w:rPr>
          <w:fldChar w:fldCharType="end"/>
        </w:r>
      </w:hyperlink>
    </w:p>
    <w:p w:rsidR="00B57FD1" w:rsidRDefault="00156884">
      <w:pPr>
        <w:pStyle w:val="10"/>
        <w:tabs>
          <w:tab w:val="right" w:leader="dot" w:pos="8296"/>
        </w:tabs>
        <w:rPr>
          <w:rFonts w:asciiTheme="minorHAnsi" w:eastAsiaTheme="minorEastAsia" w:hAnsiTheme="minorHAnsi" w:cstheme="minorBidi"/>
          <w:b w:val="0"/>
          <w:bCs w:val="0"/>
          <w:caps w:val="0"/>
          <w:noProof/>
          <w:sz w:val="21"/>
          <w:szCs w:val="22"/>
        </w:rPr>
      </w:pPr>
      <w:hyperlink w:anchor="_Toc119509333" w:history="1">
        <w:r w:rsidR="00B57FD1" w:rsidRPr="00996703">
          <w:rPr>
            <w:rStyle w:val="a8"/>
            <w:rFonts w:eastAsia="楷体_GB2312"/>
            <w:noProof/>
          </w:rPr>
          <w:t>（三）术语定义</w:t>
        </w:r>
        <w:r w:rsidR="00B57FD1">
          <w:rPr>
            <w:noProof/>
            <w:webHidden/>
          </w:rPr>
          <w:tab/>
        </w:r>
        <w:r>
          <w:rPr>
            <w:noProof/>
            <w:webHidden/>
          </w:rPr>
          <w:fldChar w:fldCharType="begin"/>
        </w:r>
        <w:r w:rsidR="00B57FD1">
          <w:rPr>
            <w:noProof/>
            <w:webHidden/>
          </w:rPr>
          <w:instrText xml:space="preserve"> PAGEREF _Toc119509333 \h </w:instrText>
        </w:r>
        <w:r>
          <w:rPr>
            <w:noProof/>
            <w:webHidden/>
          </w:rPr>
        </w:r>
        <w:r>
          <w:rPr>
            <w:noProof/>
            <w:webHidden/>
          </w:rPr>
          <w:fldChar w:fldCharType="separate"/>
        </w:r>
        <w:r w:rsidR="006637F6">
          <w:rPr>
            <w:noProof/>
            <w:webHidden/>
          </w:rPr>
          <w:t>7</w:t>
        </w:r>
        <w:r>
          <w:rPr>
            <w:noProof/>
            <w:webHidden/>
          </w:rPr>
          <w:fldChar w:fldCharType="end"/>
        </w:r>
      </w:hyperlink>
    </w:p>
    <w:p w:rsidR="00B57FD1" w:rsidRDefault="00156884">
      <w:pPr>
        <w:pStyle w:val="10"/>
        <w:tabs>
          <w:tab w:val="right" w:leader="dot" w:pos="8296"/>
        </w:tabs>
        <w:rPr>
          <w:rFonts w:asciiTheme="minorHAnsi" w:eastAsiaTheme="minorEastAsia" w:hAnsiTheme="minorHAnsi" w:cstheme="minorBidi"/>
          <w:b w:val="0"/>
          <w:bCs w:val="0"/>
          <w:caps w:val="0"/>
          <w:noProof/>
          <w:sz w:val="21"/>
          <w:szCs w:val="22"/>
        </w:rPr>
      </w:pPr>
      <w:hyperlink w:anchor="_Toc119509334" w:history="1">
        <w:r w:rsidR="00B57FD1" w:rsidRPr="00996703">
          <w:rPr>
            <w:rStyle w:val="a8"/>
            <w:rFonts w:eastAsia="楷体_GB2312"/>
            <w:noProof/>
          </w:rPr>
          <w:t>（四）区划原则</w:t>
        </w:r>
        <w:r w:rsidR="00B57FD1">
          <w:rPr>
            <w:noProof/>
            <w:webHidden/>
          </w:rPr>
          <w:tab/>
        </w:r>
        <w:r>
          <w:rPr>
            <w:noProof/>
            <w:webHidden/>
          </w:rPr>
          <w:fldChar w:fldCharType="begin"/>
        </w:r>
        <w:r w:rsidR="00B57FD1">
          <w:rPr>
            <w:noProof/>
            <w:webHidden/>
          </w:rPr>
          <w:instrText xml:space="preserve"> PAGEREF _Toc119509334 \h </w:instrText>
        </w:r>
        <w:r>
          <w:rPr>
            <w:noProof/>
            <w:webHidden/>
          </w:rPr>
        </w:r>
        <w:r>
          <w:rPr>
            <w:noProof/>
            <w:webHidden/>
          </w:rPr>
          <w:fldChar w:fldCharType="separate"/>
        </w:r>
        <w:r w:rsidR="006637F6">
          <w:rPr>
            <w:noProof/>
            <w:webHidden/>
          </w:rPr>
          <w:t>8</w:t>
        </w:r>
        <w:r>
          <w:rPr>
            <w:noProof/>
            <w:webHidden/>
          </w:rPr>
          <w:fldChar w:fldCharType="end"/>
        </w:r>
      </w:hyperlink>
    </w:p>
    <w:p w:rsidR="00B57FD1" w:rsidRDefault="00156884">
      <w:pPr>
        <w:pStyle w:val="10"/>
        <w:tabs>
          <w:tab w:val="right" w:leader="dot" w:pos="8296"/>
        </w:tabs>
        <w:rPr>
          <w:rFonts w:asciiTheme="minorHAnsi" w:eastAsiaTheme="minorEastAsia" w:hAnsiTheme="minorHAnsi" w:cstheme="minorBidi"/>
          <w:b w:val="0"/>
          <w:bCs w:val="0"/>
          <w:caps w:val="0"/>
          <w:noProof/>
          <w:sz w:val="21"/>
          <w:szCs w:val="22"/>
        </w:rPr>
      </w:pPr>
      <w:hyperlink w:anchor="_Toc119509335" w:history="1">
        <w:r w:rsidR="00B57FD1" w:rsidRPr="00996703">
          <w:rPr>
            <w:rStyle w:val="a8"/>
            <w:rFonts w:eastAsia="楷体_GB2312"/>
            <w:noProof/>
          </w:rPr>
          <w:t>（五）工作内容和程序</w:t>
        </w:r>
        <w:r w:rsidR="00B57FD1">
          <w:rPr>
            <w:noProof/>
            <w:webHidden/>
          </w:rPr>
          <w:tab/>
        </w:r>
        <w:r>
          <w:rPr>
            <w:noProof/>
            <w:webHidden/>
          </w:rPr>
          <w:fldChar w:fldCharType="begin"/>
        </w:r>
        <w:r w:rsidR="00B57FD1">
          <w:rPr>
            <w:noProof/>
            <w:webHidden/>
          </w:rPr>
          <w:instrText xml:space="preserve"> PAGEREF _Toc119509335 \h </w:instrText>
        </w:r>
        <w:r>
          <w:rPr>
            <w:noProof/>
            <w:webHidden/>
          </w:rPr>
        </w:r>
        <w:r>
          <w:rPr>
            <w:noProof/>
            <w:webHidden/>
          </w:rPr>
          <w:fldChar w:fldCharType="separate"/>
        </w:r>
        <w:r w:rsidR="006637F6">
          <w:rPr>
            <w:noProof/>
            <w:webHidden/>
          </w:rPr>
          <w:t>8</w:t>
        </w:r>
        <w:r>
          <w:rPr>
            <w:noProof/>
            <w:webHidden/>
          </w:rPr>
          <w:fldChar w:fldCharType="end"/>
        </w:r>
      </w:hyperlink>
    </w:p>
    <w:p w:rsidR="00B57FD1" w:rsidRDefault="00156884">
      <w:pPr>
        <w:pStyle w:val="10"/>
        <w:tabs>
          <w:tab w:val="right" w:leader="dot" w:pos="8296"/>
        </w:tabs>
        <w:rPr>
          <w:rFonts w:asciiTheme="minorHAnsi" w:eastAsiaTheme="minorEastAsia" w:hAnsiTheme="minorHAnsi" w:cstheme="minorBidi"/>
          <w:b w:val="0"/>
          <w:bCs w:val="0"/>
          <w:caps w:val="0"/>
          <w:noProof/>
          <w:sz w:val="21"/>
          <w:szCs w:val="22"/>
        </w:rPr>
      </w:pPr>
      <w:hyperlink w:anchor="_Toc119509336" w:history="1">
        <w:r w:rsidR="00B57FD1" w:rsidRPr="00996703">
          <w:rPr>
            <w:rStyle w:val="a8"/>
            <w:rFonts w:eastAsia="楷体_GB2312"/>
            <w:noProof/>
          </w:rPr>
          <w:t>（六）区划方法</w:t>
        </w:r>
        <w:r w:rsidR="00B57FD1">
          <w:rPr>
            <w:noProof/>
            <w:webHidden/>
          </w:rPr>
          <w:tab/>
        </w:r>
        <w:r>
          <w:rPr>
            <w:noProof/>
            <w:webHidden/>
          </w:rPr>
          <w:fldChar w:fldCharType="begin"/>
        </w:r>
        <w:r w:rsidR="00B57FD1">
          <w:rPr>
            <w:noProof/>
            <w:webHidden/>
          </w:rPr>
          <w:instrText xml:space="preserve"> PAGEREF _Toc119509336 \h </w:instrText>
        </w:r>
        <w:r>
          <w:rPr>
            <w:noProof/>
            <w:webHidden/>
          </w:rPr>
        </w:r>
        <w:r>
          <w:rPr>
            <w:noProof/>
            <w:webHidden/>
          </w:rPr>
          <w:fldChar w:fldCharType="separate"/>
        </w:r>
        <w:r w:rsidR="006637F6">
          <w:rPr>
            <w:noProof/>
            <w:webHidden/>
          </w:rPr>
          <w:t>10</w:t>
        </w:r>
        <w:r>
          <w:rPr>
            <w:noProof/>
            <w:webHidden/>
          </w:rPr>
          <w:fldChar w:fldCharType="end"/>
        </w:r>
      </w:hyperlink>
    </w:p>
    <w:p w:rsidR="00B57FD1" w:rsidRDefault="00156884">
      <w:pPr>
        <w:pStyle w:val="10"/>
        <w:tabs>
          <w:tab w:val="left" w:pos="630"/>
          <w:tab w:val="right" w:leader="dot" w:pos="8296"/>
        </w:tabs>
        <w:rPr>
          <w:rFonts w:asciiTheme="minorHAnsi" w:eastAsiaTheme="minorEastAsia" w:hAnsiTheme="minorHAnsi" w:cstheme="minorBidi"/>
          <w:b w:val="0"/>
          <w:bCs w:val="0"/>
          <w:caps w:val="0"/>
          <w:noProof/>
          <w:sz w:val="21"/>
          <w:szCs w:val="22"/>
        </w:rPr>
      </w:pPr>
      <w:hyperlink w:anchor="_Toc119509337" w:history="1">
        <w:r w:rsidR="00B57FD1" w:rsidRPr="00996703">
          <w:rPr>
            <w:rStyle w:val="a8"/>
            <w:rFonts w:eastAsia="黑体"/>
            <w:noProof/>
          </w:rPr>
          <w:t>六、</w:t>
        </w:r>
        <w:r w:rsidR="00B57FD1">
          <w:rPr>
            <w:rFonts w:asciiTheme="minorHAnsi" w:eastAsiaTheme="minorEastAsia" w:hAnsiTheme="minorHAnsi" w:cstheme="minorBidi"/>
            <w:b w:val="0"/>
            <w:bCs w:val="0"/>
            <w:caps w:val="0"/>
            <w:noProof/>
            <w:sz w:val="21"/>
            <w:szCs w:val="22"/>
          </w:rPr>
          <w:tab/>
        </w:r>
        <w:r w:rsidR="00B57FD1" w:rsidRPr="00996703">
          <w:rPr>
            <w:rStyle w:val="a8"/>
            <w:rFonts w:eastAsia="黑体"/>
            <w:noProof/>
          </w:rPr>
          <w:t>标准实施的环境效益与经济技术分析</w:t>
        </w:r>
        <w:r w:rsidR="00B57FD1">
          <w:rPr>
            <w:noProof/>
            <w:webHidden/>
          </w:rPr>
          <w:tab/>
        </w:r>
        <w:r>
          <w:rPr>
            <w:noProof/>
            <w:webHidden/>
          </w:rPr>
          <w:fldChar w:fldCharType="begin"/>
        </w:r>
        <w:r w:rsidR="00B57FD1">
          <w:rPr>
            <w:noProof/>
            <w:webHidden/>
          </w:rPr>
          <w:instrText xml:space="preserve"> PAGEREF _Toc119509337 \h </w:instrText>
        </w:r>
        <w:r>
          <w:rPr>
            <w:noProof/>
            <w:webHidden/>
          </w:rPr>
        </w:r>
        <w:r>
          <w:rPr>
            <w:noProof/>
            <w:webHidden/>
          </w:rPr>
          <w:fldChar w:fldCharType="separate"/>
        </w:r>
        <w:r w:rsidR="006637F6">
          <w:rPr>
            <w:noProof/>
            <w:webHidden/>
          </w:rPr>
          <w:t>18</w:t>
        </w:r>
        <w:r>
          <w:rPr>
            <w:noProof/>
            <w:webHidden/>
          </w:rPr>
          <w:fldChar w:fldCharType="end"/>
        </w:r>
      </w:hyperlink>
    </w:p>
    <w:p w:rsidR="00B57FD1" w:rsidRDefault="00156884">
      <w:pPr>
        <w:pStyle w:val="10"/>
        <w:tabs>
          <w:tab w:val="left" w:pos="630"/>
          <w:tab w:val="right" w:leader="dot" w:pos="8296"/>
        </w:tabs>
        <w:rPr>
          <w:rFonts w:asciiTheme="minorHAnsi" w:eastAsiaTheme="minorEastAsia" w:hAnsiTheme="minorHAnsi" w:cstheme="minorBidi"/>
          <w:b w:val="0"/>
          <w:bCs w:val="0"/>
          <w:caps w:val="0"/>
          <w:noProof/>
          <w:sz w:val="21"/>
          <w:szCs w:val="22"/>
        </w:rPr>
      </w:pPr>
      <w:hyperlink w:anchor="_Toc119509338" w:history="1">
        <w:r w:rsidR="00B57FD1" w:rsidRPr="00996703">
          <w:rPr>
            <w:rStyle w:val="a8"/>
            <w:rFonts w:eastAsia="黑体"/>
            <w:noProof/>
          </w:rPr>
          <w:t>七、</w:t>
        </w:r>
        <w:r w:rsidR="00B57FD1">
          <w:rPr>
            <w:rFonts w:asciiTheme="minorHAnsi" w:eastAsiaTheme="minorEastAsia" w:hAnsiTheme="minorHAnsi" w:cstheme="minorBidi"/>
            <w:b w:val="0"/>
            <w:bCs w:val="0"/>
            <w:caps w:val="0"/>
            <w:noProof/>
            <w:sz w:val="21"/>
            <w:szCs w:val="22"/>
          </w:rPr>
          <w:tab/>
        </w:r>
        <w:r w:rsidR="00B57FD1" w:rsidRPr="00996703">
          <w:rPr>
            <w:rStyle w:val="a8"/>
            <w:rFonts w:eastAsia="黑体"/>
            <w:noProof/>
          </w:rPr>
          <w:t>标准实施建议</w:t>
        </w:r>
        <w:r w:rsidR="00B57FD1">
          <w:rPr>
            <w:noProof/>
            <w:webHidden/>
          </w:rPr>
          <w:tab/>
        </w:r>
        <w:r>
          <w:rPr>
            <w:noProof/>
            <w:webHidden/>
          </w:rPr>
          <w:fldChar w:fldCharType="begin"/>
        </w:r>
        <w:r w:rsidR="00B57FD1">
          <w:rPr>
            <w:noProof/>
            <w:webHidden/>
          </w:rPr>
          <w:instrText xml:space="preserve"> PAGEREF _Toc119509338 \h </w:instrText>
        </w:r>
        <w:r>
          <w:rPr>
            <w:noProof/>
            <w:webHidden/>
          </w:rPr>
        </w:r>
        <w:r>
          <w:rPr>
            <w:noProof/>
            <w:webHidden/>
          </w:rPr>
          <w:fldChar w:fldCharType="separate"/>
        </w:r>
        <w:r w:rsidR="006637F6">
          <w:rPr>
            <w:noProof/>
            <w:webHidden/>
          </w:rPr>
          <w:t>18</w:t>
        </w:r>
        <w:r>
          <w:rPr>
            <w:noProof/>
            <w:webHidden/>
          </w:rPr>
          <w:fldChar w:fldCharType="end"/>
        </w:r>
      </w:hyperlink>
    </w:p>
    <w:p w:rsidR="00B57FD1" w:rsidRDefault="00156884">
      <w:pPr>
        <w:pStyle w:val="10"/>
        <w:tabs>
          <w:tab w:val="left" w:pos="630"/>
          <w:tab w:val="right" w:leader="dot" w:pos="8296"/>
        </w:tabs>
        <w:rPr>
          <w:rFonts w:asciiTheme="minorHAnsi" w:eastAsiaTheme="minorEastAsia" w:hAnsiTheme="minorHAnsi" w:cstheme="minorBidi"/>
          <w:b w:val="0"/>
          <w:bCs w:val="0"/>
          <w:caps w:val="0"/>
          <w:noProof/>
          <w:sz w:val="21"/>
          <w:szCs w:val="22"/>
        </w:rPr>
      </w:pPr>
      <w:hyperlink w:anchor="_Toc119509339" w:history="1">
        <w:r w:rsidR="00B57FD1" w:rsidRPr="00996703">
          <w:rPr>
            <w:rStyle w:val="a8"/>
            <w:rFonts w:eastAsia="黑体"/>
            <w:noProof/>
          </w:rPr>
          <w:t>八、</w:t>
        </w:r>
        <w:r w:rsidR="00B57FD1">
          <w:rPr>
            <w:rFonts w:asciiTheme="minorHAnsi" w:eastAsiaTheme="minorEastAsia" w:hAnsiTheme="minorHAnsi" w:cstheme="minorBidi"/>
            <w:b w:val="0"/>
            <w:bCs w:val="0"/>
            <w:caps w:val="0"/>
            <w:noProof/>
            <w:sz w:val="21"/>
            <w:szCs w:val="22"/>
          </w:rPr>
          <w:tab/>
        </w:r>
        <w:r w:rsidR="00B57FD1" w:rsidRPr="00996703">
          <w:rPr>
            <w:rStyle w:val="a8"/>
            <w:rFonts w:eastAsia="黑体"/>
            <w:noProof/>
          </w:rPr>
          <w:t>征求意见及处理情况</w:t>
        </w:r>
        <w:r w:rsidR="00B57FD1">
          <w:rPr>
            <w:noProof/>
            <w:webHidden/>
          </w:rPr>
          <w:tab/>
        </w:r>
        <w:r>
          <w:rPr>
            <w:noProof/>
            <w:webHidden/>
          </w:rPr>
          <w:fldChar w:fldCharType="begin"/>
        </w:r>
        <w:r w:rsidR="00B57FD1">
          <w:rPr>
            <w:noProof/>
            <w:webHidden/>
          </w:rPr>
          <w:instrText xml:space="preserve"> PAGEREF _Toc119509339 \h </w:instrText>
        </w:r>
        <w:r>
          <w:rPr>
            <w:noProof/>
            <w:webHidden/>
          </w:rPr>
        </w:r>
        <w:r>
          <w:rPr>
            <w:noProof/>
            <w:webHidden/>
          </w:rPr>
          <w:fldChar w:fldCharType="separate"/>
        </w:r>
        <w:r w:rsidR="006637F6">
          <w:rPr>
            <w:noProof/>
            <w:webHidden/>
          </w:rPr>
          <w:t>18</w:t>
        </w:r>
        <w:r>
          <w:rPr>
            <w:noProof/>
            <w:webHidden/>
          </w:rPr>
          <w:fldChar w:fldCharType="end"/>
        </w:r>
      </w:hyperlink>
    </w:p>
    <w:p w:rsidR="00DC0239" w:rsidRPr="009F3C2C" w:rsidRDefault="00156884">
      <w:pPr>
        <w:pStyle w:val="10"/>
        <w:sectPr w:rsidR="00DC0239" w:rsidRPr="009F3C2C">
          <w:footerReference w:type="default" r:id="rId9"/>
          <w:pgSz w:w="11906" w:h="16838"/>
          <w:pgMar w:top="1440" w:right="1800" w:bottom="1440" w:left="1800" w:header="851" w:footer="992" w:gutter="0"/>
          <w:cols w:space="425"/>
          <w:docGrid w:type="lines" w:linePitch="312"/>
        </w:sectPr>
      </w:pPr>
      <w:r w:rsidRPr="009F3C2C">
        <w:fldChar w:fldCharType="end"/>
      </w:r>
    </w:p>
    <w:p w:rsidR="00B36915" w:rsidRPr="009F3C2C" w:rsidRDefault="00E61258" w:rsidP="00BF2D28">
      <w:pPr>
        <w:autoSpaceDE w:val="0"/>
        <w:autoSpaceDN w:val="0"/>
        <w:spacing w:beforeLines="100"/>
        <w:jc w:val="center"/>
        <w:rPr>
          <w:rFonts w:eastAsia="黑体"/>
          <w:b/>
          <w:sz w:val="36"/>
          <w:szCs w:val="28"/>
          <w:lang w:val="zh-CN"/>
        </w:rPr>
      </w:pPr>
      <w:r w:rsidRPr="009F3C2C">
        <w:rPr>
          <w:rFonts w:eastAsia="黑体"/>
          <w:b/>
          <w:sz w:val="36"/>
          <w:szCs w:val="28"/>
          <w:lang w:val="zh-CN"/>
        </w:rPr>
        <w:lastRenderedPageBreak/>
        <w:t>《</w:t>
      </w:r>
      <w:r w:rsidR="00D22B7A" w:rsidRPr="009F3C2C">
        <w:rPr>
          <w:rFonts w:eastAsia="黑体"/>
          <w:b/>
          <w:sz w:val="36"/>
          <w:szCs w:val="28"/>
          <w:lang w:val="zh-CN"/>
        </w:rPr>
        <w:t>村镇社区污染类型区划技术导则</w:t>
      </w:r>
      <w:r w:rsidRPr="009F3C2C">
        <w:rPr>
          <w:rFonts w:eastAsia="黑体"/>
          <w:b/>
          <w:sz w:val="36"/>
          <w:szCs w:val="28"/>
          <w:lang w:val="zh-CN"/>
        </w:rPr>
        <w:t>》</w:t>
      </w:r>
    </w:p>
    <w:p w:rsidR="0041655E" w:rsidRPr="009F3C2C" w:rsidRDefault="00E61258" w:rsidP="00BF2D28">
      <w:pPr>
        <w:autoSpaceDE w:val="0"/>
        <w:autoSpaceDN w:val="0"/>
        <w:spacing w:afterLines="100"/>
        <w:jc w:val="center"/>
        <w:rPr>
          <w:rFonts w:eastAsia="黑体"/>
          <w:b/>
          <w:sz w:val="36"/>
          <w:szCs w:val="28"/>
          <w:lang w:val="zh-CN"/>
        </w:rPr>
      </w:pPr>
      <w:r w:rsidRPr="009F3C2C">
        <w:rPr>
          <w:rFonts w:eastAsia="黑体"/>
          <w:b/>
          <w:sz w:val="36"/>
          <w:szCs w:val="28"/>
          <w:lang w:val="zh-CN"/>
        </w:rPr>
        <w:t>编制说明</w:t>
      </w:r>
    </w:p>
    <w:p w:rsidR="0041655E" w:rsidRPr="009F3C2C" w:rsidRDefault="00E61258" w:rsidP="0000350C">
      <w:pPr>
        <w:pStyle w:val="a9"/>
        <w:numPr>
          <w:ilvl w:val="0"/>
          <w:numId w:val="7"/>
        </w:numPr>
        <w:spacing w:line="360" w:lineRule="auto"/>
        <w:ind w:left="0" w:firstLine="600"/>
        <w:outlineLvl w:val="0"/>
        <w:rPr>
          <w:rFonts w:eastAsia="黑体"/>
          <w:sz w:val="30"/>
          <w:szCs w:val="30"/>
        </w:rPr>
      </w:pPr>
      <w:bookmarkStart w:id="0" w:name="_Toc321381672"/>
      <w:bookmarkStart w:id="1" w:name="_Toc119509317"/>
      <w:r w:rsidRPr="009F3C2C">
        <w:rPr>
          <w:rFonts w:eastAsia="黑体"/>
          <w:sz w:val="30"/>
          <w:szCs w:val="30"/>
        </w:rPr>
        <w:t>任务来源</w:t>
      </w:r>
      <w:bookmarkEnd w:id="0"/>
      <w:r w:rsidR="00B36915" w:rsidRPr="009F3C2C">
        <w:rPr>
          <w:rFonts w:eastAsia="黑体"/>
          <w:sz w:val="30"/>
          <w:szCs w:val="30"/>
        </w:rPr>
        <w:t>与背景</w:t>
      </w:r>
      <w:bookmarkEnd w:id="1"/>
    </w:p>
    <w:p w:rsidR="00B36915" w:rsidRPr="009F3C2C" w:rsidRDefault="00B36915" w:rsidP="00BF2D28">
      <w:pPr>
        <w:pStyle w:val="ac"/>
        <w:spacing w:before="0" w:beforeAutospacing="0" w:after="0" w:afterAutospacing="0" w:line="360" w:lineRule="auto"/>
        <w:ind w:firstLineChars="200" w:firstLine="600"/>
        <w:jc w:val="both"/>
        <w:outlineLvl w:val="0"/>
        <w:rPr>
          <w:rFonts w:ascii="Times New Roman" w:eastAsia="楷体_GB2312" w:hAnsi="Times New Roman"/>
          <w:b/>
          <w:kern w:val="2"/>
          <w:sz w:val="30"/>
          <w:szCs w:val="30"/>
        </w:rPr>
      </w:pPr>
      <w:bookmarkStart w:id="2" w:name="_Toc119509318"/>
      <w:bookmarkStart w:id="3" w:name="_Toc321381927"/>
      <w:bookmarkStart w:id="4" w:name="_Toc321381673"/>
      <w:bookmarkStart w:id="5" w:name="_Toc321381844"/>
      <w:r w:rsidRPr="009F3C2C">
        <w:rPr>
          <w:rFonts w:ascii="Times New Roman" w:eastAsia="楷体_GB2312" w:hAnsi="Times New Roman"/>
          <w:b/>
          <w:kern w:val="2"/>
          <w:sz w:val="30"/>
          <w:szCs w:val="30"/>
        </w:rPr>
        <w:t>（一）任务来源</w:t>
      </w:r>
      <w:bookmarkEnd w:id="2"/>
    </w:p>
    <w:p w:rsidR="0078352D" w:rsidRDefault="0078352D" w:rsidP="0078352D">
      <w:pPr>
        <w:ind w:firstLineChars="200" w:firstLine="560"/>
        <w:rPr>
          <w:sz w:val="28"/>
          <w:szCs w:val="32"/>
        </w:rPr>
      </w:pPr>
      <w:bookmarkStart w:id="6" w:name="_Toc119509319"/>
      <w:bookmarkEnd w:id="3"/>
      <w:bookmarkEnd w:id="4"/>
      <w:bookmarkEnd w:id="5"/>
      <w:r w:rsidRPr="00A00B88">
        <w:rPr>
          <w:rFonts w:hint="eastAsia"/>
          <w:sz w:val="28"/>
          <w:szCs w:val="32"/>
        </w:rPr>
        <w:t>2</w:t>
      </w:r>
      <w:r w:rsidRPr="00A00B88">
        <w:rPr>
          <w:sz w:val="28"/>
          <w:szCs w:val="32"/>
        </w:rPr>
        <w:t>019</w:t>
      </w:r>
      <w:r w:rsidRPr="00A00B88">
        <w:rPr>
          <w:rFonts w:hint="eastAsia"/>
          <w:sz w:val="28"/>
          <w:szCs w:val="32"/>
        </w:rPr>
        <w:t>年，科技部下达了</w:t>
      </w:r>
      <w:bookmarkStart w:id="7" w:name="_Hlk117960599"/>
      <w:r w:rsidRPr="00A00B88">
        <w:rPr>
          <w:rFonts w:hint="eastAsia"/>
          <w:sz w:val="28"/>
          <w:szCs w:val="32"/>
        </w:rPr>
        <w:t>国家重点研发计划</w:t>
      </w:r>
      <w:bookmarkEnd w:id="7"/>
      <w:r>
        <w:rPr>
          <w:rFonts w:hint="eastAsia"/>
          <w:sz w:val="28"/>
          <w:szCs w:val="32"/>
        </w:rPr>
        <w:t>“</w:t>
      </w:r>
      <w:r w:rsidRPr="00A00B88">
        <w:rPr>
          <w:rFonts w:hint="eastAsia"/>
          <w:sz w:val="28"/>
          <w:szCs w:val="32"/>
        </w:rPr>
        <w:t>绿色宜居村镇技术创新专项</w:t>
      </w:r>
      <w:r>
        <w:rPr>
          <w:rFonts w:hint="eastAsia"/>
          <w:sz w:val="28"/>
          <w:szCs w:val="32"/>
        </w:rPr>
        <w:t>”《</w:t>
      </w:r>
      <w:r w:rsidRPr="00A00B88">
        <w:rPr>
          <w:rFonts w:hint="eastAsia"/>
          <w:sz w:val="28"/>
          <w:szCs w:val="32"/>
        </w:rPr>
        <w:t>村镇社区环境监测及修复关键技术研究</w:t>
      </w:r>
      <w:r>
        <w:rPr>
          <w:rFonts w:hint="eastAsia"/>
          <w:sz w:val="28"/>
          <w:szCs w:val="32"/>
        </w:rPr>
        <w:t>》项目下属课题“</w:t>
      </w:r>
      <w:r w:rsidRPr="00614CC0">
        <w:rPr>
          <w:rFonts w:hint="eastAsia"/>
          <w:sz w:val="28"/>
          <w:szCs w:val="32"/>
        </w:rPr>
        <w:t>村镇社区环境污染分类和风险评估技术及方法研究</w:t>
      </w:r>
      <w:r>
        <w:rPr>
          <w:rFonts w:hint="eastAsia"/>
          <w:sz w:val="28"/>
          <w:szCs w:val="32"/>
        </w:rPr>
        <w:t>”</w:t>
      </w:r>
      <w:r w:rsidRPr="00A00B88">
        <w:rPr>
          <w:rFonts w:hint="eastAsia"/>
          <w:sz w:val="28"/>
          <w:szCs w:val="32"/>
        </w:rPr>
        <w:t>（</w:t>
      </w:r>
      <w:r w:rsidRPr="00A00B88">
        <w:rPr>
          <w:rFonts w:hint="eastAsia"/>
          <w:sz w:val="28"/>
          <w:szCs w:val="32"/>
        </w:rPr>
        <w:t>2</w:t>
      </w:r>
      <w:r w:rsidRPr="00A00B88">
        <w:rPr>
          <w:sz w:val="28"/>
          <w:szCs w:val="32"/>
        </w:rPr>
        <w:t>019YFD1100501</w:t>
      </w:r>
      <w:r w:rsidRPr="00A00B88">
        <w:rPr>
          <w:rFonts w:hint="eastAsia"/>
          <w:sz w:val="28"/>
          <w:szCs w:val="32"/>
        </w:rPr>
        <w:t>）</w:t>
      </w:r>
      <w:r>
        <w:rPr>
          <w:rFonts w:hint="eastAsia"/>
          <w:sz w:val="28"/>
          <w:szCs w:val="32"/>
        </w:rPr>
        <w:t>的</w:t>
      </w:r>
      <w:r w:rsidRPr="00A00B88">
        <w:rPr>
          <w:rFonts w:hint="eastAsia"/>
          <w:sz w:val="28"/>
          <w:szCs w:val="32"/>
        </w:rPr>
        <w:t>任务书</w:t>
      </w:r>
      <w:r>
        <w:rPr>
          <w:rFonts w:hint="eastAsia"/>
          <w:sz w:val="28"/>
          <w:szCs w:val="32"/>
        </w:rPr>
        <w:t>，</w:t>
      </w:r>
      <w:r w:rsidRPr="00A00B88">
        <w:rPr>
          <w:rFonts w:hint="eastAsia"/>
          <w:sz w:val="28"/>
          <w:szCs w:val="32"/>
        </w:rPr>
        <w:t>提出了制定《村镇社区</w:t>
      </w:r>
      <w:r>
        <w:rPr>
          <w:rFonts w:hint="eastAsia"/>
          <w:sz w:val="28"/>
          <w:szCs w:val="32"/>
        </w:rPr>
        <w:t>环境</w:t>
      </w:r>
      <w:r w:rsidRPr="00A00B88">
        <w:rPr>
          <w:rFonts w:hint="eastAsia"/>
          <w:sz w:val="28"/>
          <w:szCs w:val="32"/>
        </w:rPr>
        <w:t>健康评价技术规范》标准。重庆大学承担该标准的编制工作</w:t>
      </w:r>
      <w:r>
        <w:rPr>
          <w:rFonts w:hint="eastAsia"/>
          <w:sz w:val="28"/>
          <w:szCs w:val="32"/>
        </w:rPr>
        <w:t>，</w:t>
      </w:r>
      <w:r w:rsidRPr="00A00B88">
        <w:rPr>
          <w:rFonts w:hint="eastAsia"/>
          <w:sz w:val="28"/>
          <w:szCs w:val="32"/>
        </w:rPr>
        <w:t>参编单位有农业农村部规划设计研究院、中国农业科学院农业环境与可持续发展研究所。</w:t>
      </w:r>
    </w:p>
    <w:p w:rsidR="00B36915" w:rsidRPr="009F3C2C" w:rsidRDefault="00B36915" w:rsidP="00BF2D28">
      <w:pPr>
        <w:pStyle w:val="ac"/>
        <w:spacing w:before="0" w:beforeAutospacing="0" w:after="0" w:afterAutospacing="0" w:line="360" w:lineRule="auto"/>
        <w:ind w:firstLineChars="200" w:firstLine="600"/>
        <w:jc w:val="both"/>
        <w:outlineLvl w:val="0"/>
        <w:rPr>
          <w:rFonts w:ascii="Times New Roman" w:eastAsia="楷体_GB2312" w:hAnsi="Times New Roman"/>
          <w:b/>
          <w:kern w:val="2"/>
          <w:sz w:val="30"/>
          <w:szCs w:val="30"/>
        </w:rPr>
      </w:pPr>
      <w:r w:rsidRPr="009F3C2C">
        <w:rPr>
          <w:rFonts w:ascii="Times New Roman" w:eastAsia="楷体_GB2312" w:hAnsi="Times New Roman"/>
          <w:b/>
          <w:kern w:val="2"/>
          <w:sz w:val="30"/>
          <w:szCs w:val="30"/>
        </w:rPr>
        <w:t>（二）编制背景</w:t>
      </w:r>
      <w:bookmarkEnd w:id="6"/>
    </w:p>
    <w:p w:rsidR="008E3A1E" w:rsidRPr="009F3C2C" w:rsidRDefault="008E3A1E" w:rsidP="00BA01C1">
      <w:pPr>
        <w:ind w:firstLineChars="200" w:firstLine="560"/>
        <w:rPr>
          <w:sz w:val="28"/>
          <w:szCs w:val="28"/>
        </w:rPr>
      </w:pPr>
      <w:r w:rsidRPr="009F3C2C">
        <w:rPr>
          <w:sz w:val="28"/>
          <w:szCs w:val="28"/>
        </w:rPr>
        <w:t>改善村容村貌，补齐农村人居环境短板，建设生态宜居的美丽乡村，是践行生态文明思想、推进乡村振兴战略的内在要求。实施乡村振兴战略是一项系统工程，不仅要求经济繁荣、社会发展，而且要求环境优美、生态宜居。改善农村人居环境是实施乡村振兴战略的一场硬仗，事关全面建成小康社会、广大农民福祉和农村社会文明和谐。改善农村人居环境是实施乡村振兴战略和建设美丽中国的重要组成部分，农村美不美，环境好不好，直接关系到农民生活质量的提高。党的十九大明确要求开展农村人居环境整治行动。习近平总书记强调，要推动乡村生态振兴，坚持绿色发展，加强农村突出环境问题综合治</w:t>
      </w:r>
      <w:r w:rsidRPr="009F3C2C">
        <w:rPr>
          <w:sz w:val="28"/>
          <w:szCs w:val="28"/>
        </w:rPr>
        <w:lastRenderedPageBreak/>
        <w:t>理。</w:t>
      </w:r>
      <w:r w:rsidRPr="009F3C2C">
        <w:rPr>
          <w:sz w:val="28"/>
          <w:szCs w:val="28"/>
        </w:rPr>
        <w:t>2018</w:t>
      </w:r>
      <w:r w:rsidRPr="009F3C2C">
        <w:rPr>
          <w:sz w:val="28"/>
          <w:szCs w:val="28"/>
        </w:rPr>
        <w:t>年，中办、国办印发了《农村人居环境整治三年行动方案》，提出农村人居环境整治亟需建立有制度、有标准、有队伍、有经费、有督查的村庄人居环境管护长效机制。</w:t>
      </w:r>
    </w:p>
    <w:p w:rsidR="008E3A1E" w:rsidRPr="009F3C2C" w:rsidRDefault="008E3A1E" w:rsidP="00BA01C1">
      <w:pPr>
        <w:ind w:firstLineChars="200" w:firstLine="560"/>
        <w:rPr>
          <w:sz w:val="28"/>
          <w:szCs w:val="28"/>
        </w:rPr>
      </w:pPr>
      <w:r w:rsidRPr="009F3C2C">
        <w:rPr>
          <w:sz w:val="28"/>
          <w:szCs w:val="28"/>
        </w:rPr>
        <w:t>近年来，农村人居环境整治加快推进，各地村容村貌和宜居水平发生了重大变化。习总书记强调，</w:t>
      </w:r>
      <w:r w:rsidRPr="009F3C2C">
        <w:rPr>
          <w:sz w:val="28"/>
          <w:szCs w:val="28"/>
        </w:rPr>
        <w:t>“</w:t>
      </w:r>
      <w:r w:rsidRPr="009F3C2C">
        <w:rPr>
          <w:sz w:val="28"/>
          <w:szCs w:val="28"/>
        </w:rPr>
        <w:t>建设好生态宜居的美丽乡村，让广大农民在乡村振兴中有更多获得感、幸福感</w:t>
      </w:r>
      <w:r w:rsidRPr="009F3C2C">
        <w:rPr>
          <w:sz w:val="28"/>
          <w:szCs w:val="28"/>
        </w:rPr>
        <w:t>”</w:t>
      </w:r>
      <w:r w:rsidRPr="009F3C2C">
        <w:rPr>
          <w:sz w:val="28"/>
          <w:szCs w:val="28"/>
        </w:rPr>
        <w:t>。良好生态和宜居乡村是最公平的公共产品，是最普惠的民生福祉，是乡村发展的宝贵财富和最大优势。随着我国农村经济社会的快速发展，生产生活过程中污染物产生量大幅增加，农村环境治理面临前所未有的挑战，农村环境</w:t>
      </w:r>
      <w:r w:rsidRPr="009F3C2C">
        <w:rPr>
          <w:sz w:val="28"/>
          <w:szCs w:val="28"/>
        </w:rPr>
        <w:t>“</w:t>
      </w:r>
      <w:r w:rsidRPr="009F3C2C">
        <w:rPr>
          <w:sz w:val="28"/>
          <w:szCs w:val="28"/>
        </w:rPr>
        <w:t>垃圾靠风刮、污水靠蒸发</w:t>
      </w:r>
      <w:r w:rsidRPr="009F3C2C">
        <w:rPr>
          <w:sz w:val="28"/>
          <w:szCs w:val="28"/>
        </w:rPr>
        <w:t>”</w:t>
      </w:r>
      <w:r w:rsidRPr="009F3C2C">
        <w:rPr>
          <w:sz w:val="28"/>
          <w:szCs w:val="28"/>
        </w:rPr>
        <w:t>的情况在部分地区依然存在。由于我国幅员辽阔，各地经济社会发展水平、自然地理条件和人们生活习惯均存在明显差异，推进乡村废弃物综合治理，需要因地制宜、精准施策。开展村镇社区污染区划研究，对于分区指导村镇社区开展环境污染治理具有重要意义。</w:t>
      </w:r>
    </w:p>
    <w:p w:rsidR="00393629" w:rsidRPr="009F3C2C" w:rsidRDefault="008E3A1E" w:rsidP="00BA01C1">
      <w:pPr>
        <w:ind w:firstLineChars="200" w:firstLine="560"/>
        <w:rPr>
          <w:sz w:val="28"/>
          <w:szCs w:val="28"/>
        </w:rPr>
      </w:pPr>
      <w:r w:rsidRPr="009F3C2C">
        <w:rPr>
          <w:sz w:val="28"/>
          <w:szCs w:val="28"/>
        </w:rPr>
        <w:t>在村镇社区污染分类的基础上，研究村镇社区污染类型区划的一般原则、步骤和区划图的制作方法，制定村镇社区污染类型区划技术导则，可为规划和指导各类乡村环境治理提供基础支撑。</w:t>
      </w:r>
    </w:p>
    <w:p w:rsidR="007B08E5" w:rsidRPr="009F3C2C" w:rsidRDefault="007B08E5" w:rsidP="007B08E5">
      <w:pPr>
        <w:pStyle w:val="a9"/>
        <w:numPr>
          <w:ilvl w:val="0"/>
          <w:numId w:val="7"/>
        </w:numPr>
        <w:spacing w:line="360" w:lineRule="auto"/>
        <w:ind w:left="0" w:firstLine="600"/>
        <w:outlineLvl w:val="0"/>
        <w:rPr>
          <w:rFonts w:eastAsia="黑体"/>
          <w:sz w:val="30"/>
          <w:szCs w:val="30"/>
        </w:rPr>
      </w:pPr>
      <w:bookmarkStart w:id="8" w:name="_Toc119509320"/>
      <w:r w:rsidRPr="009F3C2C">
        <w:rPr>
          <w:rFonts w:eastAsia="黑体"/>
          <w:sz w:val="30"/>
          <w:szCs w:val="30"/>
        </w:rPr>
        <w:t>主要工作过程</w:t>
      </w:r>
      <w:bookmarkEnd w:id="8"/>
    </w:p>
    <w:p w:rsidR="007B08E5" w:rsidRPr="009F3C2C" w:rsidRDefault="007B08E5" w:rsidP="00BF2D28">
      <w:pPr>
        <w:pStyle w:val="ac"/>
        <w:spacing w:before="0" w:beforeAutospacing="0" w:after="0" w:afterAutospacing="0" w:line="360" w:lineRule="auto"/>
        <w:ind w:firstLineChars="200" w:firstLine="600"/>
        <w:jc w:val="both"/>
        <w:outlineLvl w:val="0"/>
        <w:rPr>
          <w:rFonts w:ascii="Times New Roman" w:eastAsia="楷体_GB2312" w:hAnsi="Times New Roman"/>
          <w:b/>
          <w:kern w:val="2"/>
          <w:sz w:val="30"/>
          <w:szCs w:val="30"/>
        </w:rPr>
      </w:pPr>
      <w:bookmarkStart w:id="9" w:name="_Toc119509321"/>
      <w:r w:rsidRPr="009F3C2C">
        <w:rPr>
          <w:rFonts w:ascii="Times New Roman" w:eastAsia="楷体_GB2312" w:hAnsi="Times New Roman"/>
          <w:b/>
          <w:kern w:val="2"/>
          <w:sz w:val="30"/>
          <w:szCs w:val="30"/>
        </w:rPr>
        <w:t>（一）编制工作方案</w:t>
      </w:r>
      <w:bookmarkEnd w:id="9"/>
    </w:p>
    <w:p w:rsidR="007B08E5" w:rsidRPr="009F3C2C" w:rsidRDefault="007B08E5" w:rsidP="00BA01C1">
      <w:pPr>
        <w:ind w:firstLineChars="200" w:firstLine="560"/>
        <w:rPr>
          <w:sz w:val="28"/>
          <w:szCs w:val="28"/>
        </w:rPr>
      </w:pPr>
      <w:r w:rsidRPr="009F3C2C">
        <w:rPr>
          <w:sz w:val="28"/>
          <w:szCs w:val="28"/>
        </w:rPr>
        <w:t>为顺利完成标准的制定工作，结合标准制定的内容和要求，农业农村部</w:t>
      </w:r>
      <w:r w:rsidR="003C1B16" w:rsidRPr="009F3C2C">
        <w:rPr>
          <w:sz w:val="28"/>
          <w:szCs w:val="28"/>
        </w:rPr>
        <w:t>规划设计研究院</w:t>
      </w:r>
      <w:r w:rsidRPr="009F3C2C">
        <w:rPr>
          <w:sz w:val="28"/>
          <w:szCs w:val="28"/>
        </w:rPr>
        <w:t>牵头，联合</w:t>
      </w:r>
      <w:r w:rsidR="003C1B16" w:rsidRPr="009F3C2C">
        <w:rPr>
          <w:sz w:val="28"/>
          <w:szCs w:val="28"/>
        </w:rPr>
        <w:t>重庆大学、中国农业科学院农业环境与可持续发展研究所</w:t>
      </w:r>
      <w:r w:rsidRPr="009F3C2C">
        <w:rPr>
          <w:sz w:val="28"/>
          <w:szCs w:val="28"/>
        </w:rPr>
        <w:t>等单位组成标准编制小组，为标准制定提供技</w:t>
      </w:r>
      <w:r w:rsidRPr="009F3C2C">
        <w:rPr>
          <w:sz w:val="28"/>
          <w:szCs w:val="28"/>
        </w:rPr>
        <w:lastRenderedPageBreak/>
        <w:t>术支撑。制定了详细的起草方案，并根据标准起草小组的统一安排和部署，明确了各起草人的任务和分工，做到了统筹兼顾、齐头并进，其中农业农村部</w:t>
      </w:r>
      <w:r w:rsidR="003C1B16" w:rsidRPr="009F3C2C">
        <w:rPr>
          <w:sz w:val="28"/>
          <w:szCs w:val="28"/>
        </w:rPr>
        <w:t>规划设计研究院负责总体统筹和实地调研，研究村镇社区污染</w:t>
      </w:r>
      <w:r w:rsidR="00043B33" w:rsidRPr="009F3C2C">
        <w:rPr>
          <w:sz w:val="28"/>
          <w:szCs w:val="28"/>
        </w:rPr>
        <w:t>类型区划技术要求、工作内容和与区划方法</w:t>
      </w:r>
      <w:r w:rsidRPr="009F3C2C">
        <w:rPr>
          <w:sz w:val="28"/>
          <w:szCs w:val="28"/>
        </w:rPr>
        <w:t>，</w:t>
      </w:r>
      <w:r w:rsidR="003C1B16" w:rsidRPr="009F3C2C">
        <w:rPr>
          <w:sz w:val="28"/>
          <w:szCs w:val="28"/>
        </w:rPr>
        <w:t>重庆大学负责技术指标筛选和村镇社区污染分类理论与方法研究，中国农业科学院农业环境与可持续发展研究所负责污染类型标识方面内容研究与编制</w:t>
      </w:r>
      <w:r w:rsidRPr="009F3C2C">
        <w:rPr>
          <w:sz w:val="28"/>
          <w:szCs w:val="28"/>
        </w:rPr>
        <w:t>。</w:t>
      </w:r>
    </w:p>
    <w:p w:rsidR="007B08E5" w:rsidRPr="009F3C2C" w:rsidRDefault="007B08E5" w:rsidP="00BF2D28">
      <w:pPr>
        <w:pStyle w:val="ac"/>
        <w:spacing w:before="0" w:beforeAutospacing="0" w:after="0" w:afterAutospacing="0" w:line="360" w:lineRule="auto"/>
        <w:ind w:firstLineChars="200" w:firstLine="600"/>
        <w:jc w:val="both"/>
        <w:outlineLvl w:val="0"/>
        <w:rPr>
          <w:rFonts w:ascii="Times New Roman" w:eastAsia="楷体_GB2312" w:hAnsi="Times New Roman"/>
          <w:b/>
          <w:kern w:val="2"/>
          <w:sz w:val="30"/>
          <w:szCs w:val="30"/>
        </w:rPr>
      </w:pPr>
      <w:bookmarkStart w:id="10" w:name="_Toc119509322"/>
      <w:r w:rsidRPr="009F3C2C">
        <w:rPr>
          <w:rFonts w:ascii="Times New Roman" w:eastAsia="楷体_GB2312" w:hAnsi="Times New Roman"/>
          <w:b/>
          <w:kern w:val="2"/>
          <w:sz w:val="30"/>
          <w:szCs w:val="30"/>
        </w:rPr>
        <w:t>（二）编制过程</w:t>
      </w:r>
      <w:bookmarkEnd w:id="10"/>
    </w:p>
    <w:p w:rsidR="00785259" w:rsidRPr="009F3C2C" w:rsidRDefault="00785259" w:rsidP="00785259">
      <w:pPr>
        <w:pStyle w:val="a9"/>
        <w:numPr>
          <w:ilvl w:val="0"/>
          <w:numId w:val="10"/>
        </w:numPr>
        <w:ind w:left="0" w:firstLine="560"/>
        <w:rPr>
          <w:sz w:val="28"/>
          <w:szCs w:val="28"/>
        </w:rPr>
      </w:pPr>
      <w:r w:rsidRPr="009F3C2C">
        <w:rPr>
          <w:sz w:val="28"/>
          <w:szCs w:val="28"/>
        </w:rPr>
        <w:t>2019</w:t>
      </w:r>
      <w:r w:rsidRPr="009F3C2C">
        <w:rPr>
          <w:sz w:val="28"/>
          <w:szCs w:val="28"/>
        </w:rPr>
        <w:t>年</w:t>
      </w:r>
      <w:r w:rsidRPr="009F3C2C">
        <w:rPr>
          <w:sz w:val="28"/>
          <w:szCs w:val="28"/>
        </w:rPr>
        <w:t>12</w:t>
      </w:r>
      <w:r w:rsidRPr="009F3C2C">
        <w:rPr>
          <w:sz w:val="28"/>
          <w:szCs w:val="28"/>
        </w:rPr>
        <w:t>月：召开标准制订工作会议，成立标准制定小组，制定标准编制方案、原则和计划等。</w:t>
      </w:r>
    </w:p>
    <w:p w:rsidR="007B08E5" w:rsidRPr="009F3C2C" w:rsidRDefault="007B08E5" w:rsidP="00785259">
      <w:pPr>
        <w:pStyle w:val="a9"/>
        <w:numPr>
          <w:ilvl w:val="0"/>
          <w:numId w:val="10"/>
        </w:numPr>
        <w:ind w:left="0" w:firstLine="560"/>
        <w:rPr>
          <w:sz w:val="28"/>
          <w:szCs w:val="28"/>
        </w:rPr>
      </w:pPr>
      <w:r w:rsidRPr="009F3C2C">
        <w:rPr>
          <w:sz w:val="28"/>
          <w:szCs w:val="28"/>
        </w:rPr>
        <w:t>2020</w:t>
      </w:r>
      <w:r w:rsidRPr="009F3C2C">
        <w:rPr>
          <w:sz w:val="28"/>
          <w:szCs w:val="28"/>
        </w:rPr>
        <w:t>年</w:t>
      </w:r>
      <w:r w:rsidRPr="009F3C2C">
        <w:rPr>
          <w:sz w:val="28"/>
          <w:szCs w:val="28"/>
        </w:rPr>
        <w:t>1-1</w:t>
      </w:r>
      <w:r w:rsidR="00785259" w:rsidRPr="009F3C2C">
        <w:rPr>
          <w:sz w:val="28"/>
          <w:szCs w:val="28"/>
        </w:rPr>
        <w:t>2</w:t>
      </w:r>
      <w:r w:rsidRPr="009F3C2C">
        <w:rPr>
          <w:sz w:val="28"/>
          <w:szCs w:val="28"/>
        </w:rPr>
        <w:t>月：开展前期研究工作；收集国内外有关标准资料；通过文献检索、实地调研和座谈交流等，系统掌握</w:t>
      </w:r>
      <w:r w:rsidR="005B246C" w:rsidRPr="009F3C2C">
        <w:rPr>
          <w:sz w:val="28"/>
          <w:szCs w:val="28"/>
        </w:rPr>
        <w:t>国内外村镇社区污染情况与区划方法</w:t>
      </w:r>
      <w:r w:rsidRPr="009F3C2C">
        <w:rPr>
          <w:sz w:val="28"/>
          <w:szCs w:val="28"/>
        </w:rPr>
        <w:t>。</w:t>
      </w:r>
    </w:p>
    <w:p w:rsidR="007B08E5" w:rsidRPr="009F3C2C" w:rsidRDefault="007B08E5" w:rsidP="00785259">
      <w:pPr>
        <w:pStyle w:val="a9"/>
        <w:numPr>
          <w:ilvl w:val="0"/>
          <w:numId w:val="10"/>
        </w:numPr>
        <w:ind w:left="0" w:firstLine="560"/>
        <w:rPr>
          <w:sz w:val="28"/>
          <w:szCs w:val="28"/>
        </w:rPr>
      </w:pPr>
      <w:r w:rsidRPr="009F3C2C">
        <w:rPr>
          <w:sz w:val="28"/>
          <w:szCs w:val="28"/>
        </w:rPr>
        <w:t>2021</w:t>
      </w:r>
      <w:r w:rsidRPr="009F3C2C">
        <w:rPr>
          <w:sz w:val="28"/>
          <w:szCs w:val="28"/>
        </w:rPr>
        <w:t>年</w:t>
      </w:r>
      <w:r w:rsidRPr="009F3C2C">
        <w:rPr>
          <w:sz w:val="28"/>
          <w:szCs w:val="28"/>
        </w:rPr>
        <w:t>1</w:t>
      </w:r>
      <w:r w:rsidRPr="009F3C2C">
        <w:rPr>
          <w:sz w:val="28"/>
          <w:szCs w:val="28"/>
        </w:rPr>
        <w:t>月</w:t>
      </w:r>
      <w:r w:rsidRPr="009F3C2C">
        <w:rPr>
          <w:sz w:val="28"/>
          <w:szCs w:val="28"/>
        </w:rPr>
        <w:t>6</w:t>
      </w:r>
      <w:r w:rsidRPr="009F3C2C">
        <w:rPr>
          <w:sz w:val="28"/>
          <w:szCs w:val="28"/>
        </w:rPr>
        <w:t>月：根据编制的标准与国家标准体系协调一致的原则，并体现技术先进，科学实用，便于实施的特点，讨论确定了标准的基本结构和编制原则。</w:t>
      </w:r>
    </w:p>
    <w:p w:rsidR="007B08E5" w:rsidRPr="009F3C2C" w:rsidRDefault="007B08E5" w:rsidP="00785259">
      <w:pPr>
        <w:pStyle w:val="a9"/>
        <w:numPr>
          <w:ilvl w:val="0"/>
          <w:numId w:val="10"/>
        </w:numPr>
        <w:ind w:left="0" w:firstLine="560"/>
        <w:rPr>
          <w:sz w:val="28"/>
          <w:szCs w:val="28"/>
        </w:rPr>
      </w:pPr>
      <w:r w:rsidRPr="009F3C2C">
        <w:rPr>
          <w:sz w:val="28"/>
          <w:szCs w:val="28"/>
        </w:rPr>
        <w:t>2021</w:t>
      </w:r>
      <w:r w:rsidRPr="009F3C2C">
        <w:rPr>
          <w:sz w:val="28"/>
          <w:szCs w:val="28"/>
        </w:rPr>
        <w:t>年</w:t>
      </w:r>
      <w:r w:rsidRPr="009F3C2C">
        <w:rPr>
          <w:sz w:val="28"/>
          <w:szCs w:val="28"/>
        </w:rPr>
        <w:t>7-</w:t>
      </w:r>
      <w:r w:rsidR="004F4131" w:rsidRPr="009F3C2C">
        <w:rPr>
          <w:sz w:val="28"/>
          <w:szCs w:val="28"/>
        </w:rPr>
        <w:t>9</w:t>
      </w:r>
      <w:r w:rsidRPr="009F3C2C">
        <w:rPr>
          <w:sz w:val="28"/>
          <w:szCs w:val="28"/>
        </w:rPr>
        <w:t>月：确定编制内容提纲，明确人员分工。提出、研究、分析标准中技术内容。</w:t>
      </w:r>
    </w:p>
    <w:p w:rsidR="004F4131" w:rsidRPr="009F3C2C" w:rsidRDefault="004F4131" w:rsidP="00785259">
      <w:pPr>
        <w:pStyle w:val="a9"/>
        <w:numPr>
          <w:ilvl w:val="0"/>
          <w:numId w:val="10"/>
        </w:numPr>
        <w:ind w:left="0" w:firstLine="560"/>
        <w:rPr>
          <w:sz w:val="28"/>
          <w:szCs w:val="28"/>
        </w:rPr>
      </w:pPr>
      <w:r w:rsidRPr="009F3C2C">
        <w:rPr>
          <w:sz w:val="28"/>
          <w:szCs w:val="28"/>
        </w:rPr>
        <w:t>2021</w:t>
      </w:r>
      <w:r w:rsidRPr="009F3C2C">
        <w:rPr>
          <w:sz w:val="28"/>
          <w:szCs w:val="28"/>
        </w:rPr>
        <w:t>年</w:t>
      </w:r>
      <w:r w:rsidRPr="009F3C2C">
        <w:rPr>
          <w:sz w:val="28"/>
          <w:szCs w:val="28"/>
        </w:rPr>
        <w:t>8-10</w:t>
      </w:r>
      <w:r w:rsidRPr="009F3C2C">
        <w:rPr>
          <w:sz w:val="28"/>
          <w:szCs w:val="28"/>
        </w:rPr>
        <w:t>月：编制标准立项申请报告，召开标准立项专家评审会，完成标准立项。</w:t>
      </w:r>
    </w:p>
    <w:p w:rsidR="007B08E5" w:rsidRPr="009F3C2C" w:rsidRDefault="007B08E5" w:rsidP="00785259">
      <w:pPr>
        <w:pStyle w:val="a9"/>
        <w:numPr>
          <w:ilvl w:val="0"/>
          <w:numId w:val="10"/>
        </w:numPr>
        <w:ind w:left="0" w:firstLine="560"/>
        <w:rPr>
          <w:sz w:val="28"/>
          <w:szCs w:val="28"/>
        </w:rPr>
      </w:pPr>
      <w:r w:rsidRPr="009F3C2C">
        <w:rPr>
          <w:sz w:val="28"/>
          <w:szCs w:val="28"/>
        </w:rPr>
        <w:t>2021</w:t>
      </w:r>
      <w:r w:rsidRPr="009F3C2C">
        <w:rPr>
          <w:sz w:val="28"/>
          <w:szCs w:val="28"/>
        </w:rPr>
        <w:t>年</w:t>
      </w:r>
      <w:r w:rsidR="004F4131" w:rsidRPr="009F3C2C">
        <w:rPr>
          <w:sz w:val="28"/>
          <w:szCs w:val="28"/>
        </w:rPr>
        <w:t>11</w:t>
      </w:r>
      <w:r w:rsidR="004F4131" w:rsidRPr="009F3C2C">
        <w:rPr>
          <w:sz w:val="28"/>
          <w:szCs w:val="28"/>
        </w:rPr>
        <w:t>月</w:t>
      </w:r>
      <w:r w:rsidRPr="009F3C2C">
        <w:rPr>
          <w:sz w:val="28"/>
          <w:szCs w:val="28"/>
        </w:rPr>
        <w:t>-</w:t>
      </w:r>
      <w:r w:rsidR="004F4131" w:rsidRPr="009F3C2C">
        <w:rPr>
          <w:sz w:val="28"/>
          <w:szCs w:val="28"/>
        </w:rPr>
        <w:t>2022</w:t>
      </w:r>
      <w:r w:rsidR="004F4131" w:rsidRPr="009F3C2C">
        <w:rPr>
          <w:sz w:val="28"/>
          <w:szCs w:val="28"/>
        </w:rPr>
        <w:t>年</w:t>
      </w:r>
      <w:r w:rsidR="004F4131" w:rsidRPr="009F3C2C">
        <w:rPr>
          <w:sz w:val="28"/>
          <w:szCs w:val="28"/>
        </w:rPr>
        <w:t>5</w:t>
      </w:r>
      <w:r w:rsidRPr="009F3C2C">
        <w:rPr>
          <w:sz w:val="28"/>
          <w:szCs w:val="28"/>
        </w:rPr>
        <w:t>月：编写完成初稿。其中，标准编制小组集中讨论标准内容，对标准提纲及内容进行系统分析讨论。</w:t>
      </w:r>
    </w:p>
    <w:p w:rsidR="007B08E5" w:rsidRPr="009F3C2C" w:rsidRDefault="007B08E5" w:rsidP="00785259">
      <w:pPr>
        <w:pStyle w:val="a9"/>
        <w:numPr>
          <w:ilvl w:val="0"/>
          <w:numId w:val="10"/>
        </w:numPr>
        <w:ind w:left="0" w:firstLine="560"/>
        <w:rPr>
          <w:sz w:val="28"/>
          <w:szCs w:val="28"/>
        </w:rPr>
      </w:pPr>
      <w:r w:rsidRPr="009F3C2C">
        <w:rPr>
          <w:sz w:val="28"/>
          <w:szCs w:val="28"/>
        </w:rPr>
        <w:lastRenderedPageBreak/>
        <w:t>2022</w:t>
      </w:r>
      <w:r w:rsidRPr="009F3C2C">
        <w:rPr>
          <w:sz w:val="28"/>
          <w:szCs w:val="28"/>
        </w:rPr>
        <w:t>年</w:t>
      </w:r>
      <w:r w:rsidR="004F4131" w:rsidRPr="009F3C2C">
        <w:rPr>
          <w:sz w:val="28"/>
          <w:szCs w:val="28"/>
        </w:rPr>
        <w:t>6</w:t>
      </w:r>
      <w:r w:rsidRPr="009F3C2C">
        <w:rPr>
          <w:sz w:val="28"/>
          <w:szCs w:val="28"/>
        </w:rPr>
        <w:t>-8</w:t>
      </w:r>
      <w:r w:rsidRPr="009F3C2C">
        <w:rPr>
          <w:sz w:val="28"/>
          <w:szCs w:val="28"/>
        </w:rPr>
        <w:t>月：</w:t>
      </w:r>
      <w:r w:rsidR="004F4131" w:rsidRPr="009F3C2C">
        <w:rPr>
          <w:sz w:val="28"/>
          <w:szCs w:val="28"/>
        </w:rPr>
        <w:t>完成</w:t>
      </w:r>
      <w:r w:rsidRPr="009F3C2C">
        <w:rPr>
          <w:sz w:val="28"/>
          <w:szCs w:val="28"/>
        </w:rPr>
        <w:t>编制说明</w:t>
      </w:r>
      <w:r w:rsidR="003B112D" w:rsidRPr="009F3C2C">
        <w:rPr>
          <w:sz w:val="28"/>
          <w:szCs w:val="28"/>
        </w:rPr>
        <w:t>编制</w:t>
      </w:r>
      <w:r w:rsidRPr="009F3C2C">
        <w:rPr>
          <w:sz w:val="28"/>
          <w:szCs w:val="28"/>
        </w:rPr>
        <w:t>。</w:t>
      </w:r>
    </w:p>
    <w:p w:rsidR="007B08E5" w:rsidRPr="009F3C2C" w:rsidRDefault="007B08E5" w:rsidP="00785259">
      <w:pPr>
        <w:pStyle w:val="a9"/>
        <w:numPr>
          <w:ilvl w:val="0"/>
          <w:numId w:val="10"/>
        </w:numPr>
        <w:ind w:left="0" w:firstLine="560"/>
        <w:rPr>
          <w:sz w:val="28"/>
          <w:szCs w:val="28"/>
        </w:rPr>
      </w:pPr>
      <w:r w:rsidRPr="009F3C2C">
        <w:rPr>
          <w:sz w:val="28"/>
          <w:szCs w:val="28"/>
        </w:rPr>
        <w:t>2022</w:t>
      </w:r>
      <w:r w:rsidRPr="009F3C2C">
        <w:rPr>
          <w:sz w:val="28"/>
          <w:szCs w:val="28"/>
        </w:rPr>
        <w:t>年</w:t>
      </w:r>
      <w:r w:rsidRPr="009F3C2C">
        <w:rPr>
          <w:sz w:val="28"/>
          <w:szCs w:val="28"/>
        </w:rPr>
        <w:t>9-10</w:t>
      </w:r>
      <w:r w:rsidRPr="009F3C2C">
        <w:rPr>
          <w:sz w:val="28"/>
          <w:szCs w:val="28"/>
        </w:rPr>
        <w:t>：征求各有关的意见。以电子邮件、寄送标准文件等形式，征求本领域专家意见。征求意见力求涵盖专家、生产和应用企业等，全面听取各层面的建议，为标准编写的科学性、先进性、可行性和可操作性提供有力保障。</w:t>
      </w:r>
    </w:p>
    <w:p w:rsidR="007B08E5" w:rsidRPr="009F3C2C" w:rsidRDefault="007B08E5" w:rsidP="00785259">
      <w:pPr>
        <w:pStyle w:val="a9"/>
        <w:numPr>
          <w:ilvl w:val="0"/>
          <w:numId w:val="10"/>
        </w:numPr>
        <w:ind w:left="0" w:firstLine="560"/>
        <w:rPr>
          <w:sz w:val="28"/>
          <w:szCs w:val="28"/>
        </w:rPr>
      </w:pPr>
      <w:r w:rsidRPr="009F3C2C">
        <w:rPr>
          <w:sz w:val="28"/>
          <w:szCs w:val="28"/>
        </w:rPr>
        <w:t>2022</w:t>
      </w:r>
      <w:r w:rsidRPr="009F3C2C">
        <w:rPr>
          <w:sz w:val="28"/>
          <w:szCs w:val="28"/>
        </w:rPr>
        <w:t>年</w:t>
      </w:r>
      <w:r w:rsidRPr="009F3C2C">
        <w:rPr>
          <w:sz w:val="28"/>
          <w:szCs w:val="28"/>
        </w:rPr>
        <w:t>10</w:t>
      </w:r>
      <w:r w:rsidRPr="009F3C2C">
        <w:rPr>
          <w:sz w:val="28"/>
          <w:szCs w:val="28"/>
        </w:rPr>
        <w:t>月：按照征求意见，修改完善标准内容，形成标准送审稿。</w:t>
      </w:r>
    </w:p>
    <w:p w:rsidR="007B08E5" w:rsidRPr="009F3C2C" w:rsidRDefault="007B08E5" w:rsidP="00785259">
      <w:pPr>
        <w:pStyle w:val="a9"/>
        <w:numPr>
          <w:ilvl w:val="0"/>
          <w:numId w:val="10"/>
        </w:numPr>
        <w:ind w:left="0" w:firstLine="560"/>
        <w:rPr>
          <w:sz w:val="28"/>
          <w:szCs w:val="28"/>
        </w:rPr>
      </w:pPr>
      <w:r w:rsidRPr="009F3C2C">
        <w:rPr>
          <w:sz w:val="28"/>
          <w:szCs w:val="28"/>
        </w:rPr>
        <w:t>2022</w:t>
      </w:r>
      <w:r w:rsidRPr="009F3C2C">
        <w:rPr>
          <w:sz w:val="28"/>
          <w:szCs w:val="28"/>
        </w:rPr>
        <w:t>年</w:t>
      </w:r>
      <w:r w:rsidRPr="009F3C2C">
        <w:rPr>
          <w:sz w:val="28"/>
          <w:szCs w:val="28"/>
        </w:rPr>
        <w:t>11</w:t>
      </w:r>
      <w:r w:rsidRPr="009F3C2C">
        <w:rPr>
          <w:sz w:val="28"/>
          <w:szCs w:val="28"/>
        </w:rPr>
        <w:t>月：组织有关专家对标准</w:t>
      </w:r>
      <w:r w:rsidR="00CB1D3B" w:rsidRPr="009F3C2C">
        <w:rPr>
          <w:sz w:val="28"/>
          <w:szCs w:val="28"/>
        </w:rPr>
        <w:t>技术审查</w:t>
      </w:r>
      <w:r w:rsidRPr="009F3C2C">
        <w:rPr>
          <w:sz w:val="28"/>
          <w:szCs w:val="28"/>
        </w:rPr>
        <w:t>。</w:t>
      </w:r>
    </w:p>
    <w:p w:rsidR="007B08E5" w:rsidRPr="009F3C2C" w:rsidRDefault="007B08E5" w:rsidP="00785259">
      <w:pPr>
        <w:pStyle w:val="a9"/>
        <w:numPr>
          <w:ilvl w:val="0"/>
          <w:numId w:val="10"/>
        </w:numPr>
        <w:ind w:left="0" w:firstLine="560"/>
        <w:rPr>
          <w:sz w:val="28"/>
          <w:szCs w:val="28"/>
        </w:rPr>
      </w:pPr>
      <w:r w:rsidRPr="009F3C2C">
        <w:rPr>
          <w:sz w:val="28"/>
          <w:szCs w:val="28"/>
        </w:rPr>
        <w:t>2022</w:t>
      </w:r>
      <w:r w:rsidRPr="009F3C2C">
        <w:rPr>
          <w:sz w:val="28"/>
          <w:szCs w:val="28"/>
        </w:rPr>
        <w:t>年</w:t>
      </w:r>
      <w:r w:rsidRPr="009F3C2C">
        <w:rPr>
          <w:sz w:val="28"/>
          <w:szCs w:val="28"/>
        </w:rPr>
        <w:t>11</w:t>
      </w:r>
      <w:r w:rsidRPr="009F3C2C">
        <w:rPr>
          <w:sz w:val="28"/>
          <w:szCs w:val="28"/>
        </w:rPr>
        <w:t>月：根据专家意见，相应修改标准的内容，完成标准</w:t>
      </w:r>
      <w:r w:rsidR="00CB1D3B" w:rsidRPr="009F3C2C">
        <w:rPr>
          <w:sz w:val="28"/>
          <w:szCs w:val="28"/>
        </w:rPr>
        <w:t>送审稿</w:t>
      </w:r>
      <w:r w:rsidRPr="009F3C2C">
        <w:rPr>
          <w:sz w:val="28"/>
          <w:szCs w:val="28"/>
        </w:rPr>
        <w:t>。</w:t>
      </w:r>
    </w:p>
    <w:p w:rsidR="0041655E" w:rsidRPr="009F3C2C" w:rsidRDefault="00E61258" w:rsidP="007A484E">
      <w:pPr>
        <w:pStyle w:val="a9"/>
        <w:numPr>
          <w:ilvl w:val="0"/>
          <w:numId w:val="7"/>
        </w:numPr>
        <w:spacing w:line="360" w:lineRule="auto"/>
        <w:ind w:left="0" w:firstLine="600"/>
        <w:outlineLvl w:val="0"/>
        <w:rPr>
          <w:rFonts w:eastAsia="黑体"/>
          <w:sz w:val="30"/>
          <w:szCs w:val="30"/>
        </w:rPr>
      </w:pPr>
      <w:bookmarkStart w:id="11" w:name="_Toc119509323"/>
      <w:r w:rsidRPr="009F3C2C">
        <w:rPr>
          <w:rFonts w:eastAsia="黑体"/>
          <w:sz w:val="30"/>
          <w:szCs w:val="30"/>
        </w:rPr>
        <w:t>编制依据、编制原则</w:t>
      </w:r>
      <w:bookmarkEnd w:id="11"/>
    </w:p>
    <w:p w:rsidR="00F66B36" w:rsidRPr="009F3C2C" w:rsidRDefault="007A484E" w:rsidP="00BF2D28">
      <w:pPr>
        <w:pStyle w:val="ac"/>
        <w:spacing w:before="0" w:beforeAutospacing="0" w:after="0" w:afterAutospacing="0" w:line="360" w:lineRule="auto"/>
        <w:ind w:firstLineChars="200" w:firstLine="600"/>
        <w:jc w:val="both"/>
        <w:outlineLvl w:val="0"/>
        <w:rPr>
          <w:rFonts w:ascii="Times New Roman" w:eastAsia="楷体_GB2312" w:hAnsi="Times New Roman"/>
          <w:b/>
          <w:kern w:val="2"/>
          <w:sz w:val="30"/>
          <w:szCs w:val="30"/>
        </w:rPr>
      </w:pPr>
      <w:bookmarkStart w:id="12" w:name="_Toc119509324"/>
      <w:r w:rsidRPr="009F3C2C">
        <w:rPr>
          <w:rFonts w:ascii="Times New Roman" w:eastAsia="楷体_GB2312" w:hAnsi="Times New Roman"/>
          <w:b/>
          <w:kern w:val="2"/>
          <w:sz w:val="30"/>
          <w:szCs w:val="30"/>
        </w:rPr>
        <w:t>（一）</w:t>
      </w:r>
      <w:r w:rsidR="00F66B36" w:rsidRPr="009F3C2C">
        <w:rPr>
          <w:rFonts w:ascii="Times New Roman" w:eastAsia="楷体_GB2312" w:hAnsi="Times New Roman"/>
          <w:b/>
          <w:kern w:val="2"/>
          <w:sz w:val="30"/>
          <w:szCs w:val="30"/>
        </w:rPr>
        <w:t>编制依据</w:t>
      </w:r>
      <w:bookmarkEnd w:id="12"/>
    </w:p>
    <w:p w:rsidR="000D704E" w:rsidRPr="009F3C2C" w:rsidRDefault="000D704E" w:rsidP="0000350C">
      <w:pPr>
        <w:ind w:firstLineChars="200" w:firstLine="560"/>
        <w:rPr>
          <w:sz w:val="28"/>
          <w:szCs w:val="28"/>
        </w:rPr>
      </w:pPr>
      <w:r w:rsidRPr="009F3C2C">
        <w:rPr>
          <w:sz w:val="28"/>
          <w:szCs w:val="28"/>
        </w:rPr>
        <w:t>1</w:t>
      </w:r>
      <w:r w:rsidRPr="009F3C2C">
        <w:rPr>
          <w:sz w:val="28"/>
          <w:szCs w:val="28"/>
        </w:rPr>
        <w:t>、标准编写遵循</w:t>
      </w:r>
      <w:r w:rsidRPr="009F3C2C">
        <w:rPr>
          <w:sz w:val="28"/>
          <w:szCs w:val="28"/>
        </w:rPr>
        <w:t>GB/T1.1-2020</w:t>
      </w:r>
      <w:r w:rsidRPr="009F3C2C">
        <w:rPr>
          <w:sz w:val="28"/>
          <w:szCs w:val="28"/>
        </w:rPr>
        <w:t>《标准化工作导则第</w:t>
      </w:r>
      <w:r w:rsidRPr="009F3C2C">
        <w:rPr>
          <w:sz w:val="28"/>
          <w:szCs w:val="28"/>
        </w:rPr>
        <w:t>1</w:t>
      </w:r>
      <w:r w:rsidRPr="009F3C2C">
        <w:rPr>
          <w:sz w:val="28"/>
          <w:szCs w:val="28"/>
        </w:rPr>
        <w:t>部分</w:t>
      </w:r>
      <w:r w:rsidRPr="009F3C2C">
        <w:rPr>
          <w:sz w:val="28"/>
          <w:szCs w:val="28"/>
        </w:rPr>
        <w:t>:</w:t>
      </w:r>
      <w:r w:rsidRPr="009F3C2C">
        <w:rPr>
          <w:sz w:val="28"/>
          <w:szCs w:val="28"/>
        </w:rPr>
        <w:t>标准的结构和编写规则》的有关要求。</w:t>
      </w:r>
    </w:p>
    <w:p w:rsidR="00F66B36" w:rsidRPr="009F3C2C" w:rsidRDefault="000D704E" w:rsidP="0000350C">
      <w:pPr>
        <w:ind w:firstLineChars="200" w:firstLine="560"/>
        <w:rPr>
          <w:sz w:val="28"/>
          <w:szCs w:val="28"/>
        </w:rPr>
      </w:pPr>
      <w:r w:rsidRPr="009F3C2C">
        <w:rPr>
          <w:sz w:val="28"/>
          <w:szCs w:val="28"/>
        </w:rPr>
        <w:t>2</w:t>
      </w:r>
      <w:r w:rsidRPr="009F3C2C">
        <w:rPr>
          <w:sz w:val="28"/>
          <w:szCs w:val="28"/>
        </w:rPr>
        <w:t>、标准编写内容参考的相关标准，包括</w:t>
      </w:r>
      <w:r w:rsidRPr="009F3C2C">
        <w:rPr>
          <w:sz w:val="28"/>
          <w:szCs w:val="28"/>
        </w:rPr>
        <w:t>:</w:t>
      </w:r>
    </w:p>
    <w:p w:rsidR="008A1CB6" w:rsidRPr="009F3C2C" w:rsidRDefault="008A1CB6" w:rsidP="008A1CB6">
      <w:pPr>
        <w:pStyle w:val="a9"/>
        <w:numPr>
          <w:ilvl w:val="0"/>
          <w:numId w:val="11"/>
        </w:numPr>
        <w:ind w:firstLineChars="0"/>
        <w:rPr>
          <w:sz w:val="28"/>
          <w:szCs w:val="28"/>
        </w:rPr>
      </w:pPr>
      <w:r w:rsidRPr="009F3C2C">
        <w:rPr>
          <w:sz w:val="28"/>
          <w:szCs w:val="28"/>
        </w:rPr>
        <w:t xml:space="preserve">GB/T 13534 </w:t>
      </w:r>
      <w:r w:rsidRPr="009F3C2C">
        <w:rPr>
          <w:sz w:val="28"/>
          <w:szCs w:val="28"/>
        </w:rPr>
        <w:t>颜色标志的代码</w:t>
      </w:r>
    </w:p>
    <w:p w:rsidR="008A1CB6" w:rsidRPr="009F3C2C" w:rsidRDefault="008A1CB6" w:rsidP="008A1CB6">
      <w:pPr>
        <w:pStyle w:val="a9"/>
        <w:numPr>
          <w:ilvl w:val="0"/>
          <w:numId w:val="11"/>
        </w:numPr>
        <w:ind w:firstLineChars="0"/>
        <w:rPr>
          <w:sz w:val="28"/>
          <w:szCs w:val="28"/>
        </w:rPr>
      </w:pPr>
      <w:r w:rsidRPr="009F3C2C">
        <w:rPr>
          <w:sz w:val="28"/>
          <w:szCs w:val="28"/>
        </w:rPr>
        <w:t xml:space="preserve">GB/T 17108 </w:t>
      </w:r>
      <w:r w:rsidRPr="009F3C2C">
        <w:rPr>
          <w:sz w:val="28"/>
          <w:szCs w:val="28"/>
        </w:rPr>
        <w:t>海洋功能区划技术导则</w:t>
      </w:r>
    </w:p>
    <w:p w:rsidR="008A1CB6" w:rsidRPr="009F3C2C" w:rsidRDefault="008A1CB6" w:rsidP="008A1CB6">
      <w:pPr>
        <w:pStyle w:val="a9"/>
        <w:numPr>
          <w:ilvl w:val="0"/>
          <w:numId w:val="11"/>
        </w:numPr>
        <w:ind w:firstLineChars="0"/>
        <w:rPr>
          <w:sz w:val="28"/>
          <w:szCs w:val="28"/>
        </w:rPr>
      </w:pPr>
      <w:r w:rsidRPr="009F3C2C">
        <w:rPr>
          <w:sz w:val="28"/>
          <w:szCs w:val="28"/>
        </w:rPr>
        <w:t xml:space="preserve">GB/T 24354 </w:t>
      </w:r>
      <w:r w:rsidRPr="009F3C2C">
        <w:rPr>
          <w:sz w:val="28"/>
          <w:szCs w:val="28"/>
        </w:rPr>
        <w:t>公共地理信息通用地图符号</w:t>
      </w:r>
    </w:p>
    <w:p w:rsidR="008A1CB6" w:rsidRDefault="008A1CB6" w:rsidP="008A1CB6">
      <w:pPr>
        <w:pStyle w:val="a9"/>
        <w:numPr>
          <w:ilvl w:val="0"/>
          <w:numId w:val="11"/>
        </w:numPr>
        <w:ind w:firstLineChars="0"/>
        <w:rPr>
          <w:sz w:val="28"/>
          <w:szCs w:val="28"/>
        </w:rPr>
      </w:pPr>
      <w:r w:rsidRPr="009F3C2C">
        <w:rPr>
          <w:sz w:val="28"/>
          <w:szCs w:val="28"/>
        </w:rPr>
        <w:t xml:space="preserve">GB/T 35822 </w:t>
      </w:r>
      <w:r w:rsidRPr="009F3C2C">
        <w:rPr>
          <w:sz w:val="28"/>
          <w:szCs w:val="28"/>
        </w:rPr>
        <w:t>自然保护区功能区划技术规程</w:t>
      </w:r>
    </w:p>
    <w:p w:rsidR="00873D55" w:rsidRPr="009F3C2C" w:rsidRDefault="00873D55" w:rsidP="008A1CB6">
      <w:pPr>
        <w:pStyle w:val="a9"/>
        <w:numPr>
          <w:ilvl w:val="0"/>
          <w:numId w:val="11"/>
        </w:numPr>
        <w:ind w:firstLineChars="0"/>
        <w:rPr>
          <w:sz w:val="28"/>
          <w:szCs w:val="28"/>
        </w:rPr>
      </w:pPr>
      <w:r w:rsidRPr="00873D55">
        <w:rPr>
          <w:rFonts w:hint="eastAsia"/>
          <w:sz w:val="28"/>
          <w:szCs w:val="28"/>
        </w:rPr>
        <w:t xml:space="preserve">TD/T 1022 </w:t>
      </w:r>
      <w:r w:rsidRPr="00873D55">
        <w:rPr>
          <w:rFonts w:hint="eastAsia"/>
          <w:sz w:val="28"/>
          <w:szCs w:val="28"/>
        </w:rPr>
        <w:t>乡（镇）土地利用总体规划制图规范</w:t>
      </w:r>
    </w:p>
    <w:p w:rsidR="00F66B36" w:rsidRPr="009F3C2C" w:rsidRDefault="008A1CB6" w:rsidP="008A1CB6">
      <w:pPr>
        <w:pStyle w:val="a9"/>
        <w:numPr>
          <w:ilvl w:val="0"/>
          <w:numId w:val="11"/>
        </w:numPr>
        <w:ind w:firstLineChars="0"/>
        <w:rPr>
          <w:sz w:val="28"/>
          <w:szCs w:val="28"/>
        </w:rPr>
      </w:pPr>
      <w:r w:rsidRPr="009F3C2C">
        <w:rPr>
          <w:sz w:val="28"/>
          <w:szCs w:val="28"/>
        </w:rPr>
        <w:t xml:space="preserve">T/ACEF *** </w:t>
      </w:r>
      <w:r w:rsidRPr="009F3C2C">
        <w:rPr>
          <w:sz w:val="28"/>
          <w:szCs w:val="28"/>
        </w:rPr>
        <w:t>村镇社区污染类型分类技术规范</w:t>
      </w:r>
    </w:p>
    <w:p w:rsidR="00A90C62" w:rsidRPr="009F3C2C" w:rsidRDefault="00A90C62" w:rsidP="0000350C">
      <w:pPr>
        <w:ind w:firstLineChars="200" w:firstLine="560"/>
        <w:rPr>
          <w:sz w:val="28"/>
          <w:szCs w:val="28"/>
        </w:rPr>
      </w:pPr>
      <w:r w:rsidRPr="009F3C2C">
        <w:rPr>
          <w:sz w:val="28"/>
          <w:szCs w:val="28"/>
        </w:rPr>
        <w:t>3</w:t>
      </w:r>
      <w:r w:rsidRPr="009F3C2C">
        <w:rPr>
          <w:sz w:val="28"/>
          <w:szCs w:val="28"/>
        </w:rPr>
        <w:t>、标准编写严格遵照《中华人民共和国标准化法》《中华人民共</w:t>
      </w:r>
      <w:r w:rsidRPr="009F3C2C">
        <w:rPr>
          <w:sz w:val="28"/>
          <w:szCs w:val="28"/>
        </w:rPr>
        <w:lastRenderedPageBreak/>
        <w:t>和国标准化法实施条例》等相关法律文件。</w:t>
      </w:r>
    </w:p>
    <w:p w:rsidR="00F66B36" w:rsidRPr="009F3C2C" w:rsidRDefault="007A484E" w:rsidP="00BF2D28">
      <w:pPr>
        <w:pStyle w:val="ac"/>
        <w:spacing w:before="0" w:beforeAutospacing="0" w:after="0" w:afterAutospacing="0" w:line="360" w:lineRule="auto"/>
        <w:ind w:firstLineChars="200" w:firstLine="600"/>
        <w:jc w:val="both"/>
        <w:outlineLvl w:val="0"/>
        <w:rPr>
          <w:rFonts w:ascii="Times New Roman" w:eastAsia="楷体_GB2312" w:hAnsi="Times New Roman"/>
          <w:b/>
          <w:kern w:val="2"/>
          <w:sz w:val="30"/>
          <w:szCs w:val="30"/>
        </w:rPr>
      </w:pPr>
      <w:bookmarkStart w:id="13" w:name="_Toc119509325"/>
      <w:r w:rsidRPr="009F3C2C">
        <w:rPr>
          <w:rFonts w:ascii="Times New Roman" w:eastAsia="楷体_GB2312" w:hAnsi="Times New Roman"/>
          <w:b/>
          <w:kern w:val="2"/>
          <w:sz w:val="30"/>
          <w:szCs w:val="30"/>
        </w:rPr>
        <w:t>（二）</w:t>
      </w:r>
      <w:r w:rsidR="00F66B36" w:rsidRPr="009F3C2C">
        <w:rPr>
          <w:rFonts w:ascii="Times New Roman" w:eastAsia="楷体_GB2312" w:hAnsi="Times New Roman"/>
          <w:b/>
          <w:kern w:val="2"/>
          <w:sz w:val="30"/>
          <w:szCs w:val="30"/>
        </w:rPr>
        <w:t>编制原则</w:t>
      </w:r>
      <w:bookmarkEnd w:id="13"/>
    </w:p>
    <w:p w:rsidR="00D30A44" w:rsidRPr="009F3C2C" w:rsidRDefault="00D30A44" w:rsidP="007A484E">
      <w:pPr>
        <w:ind w:firstLineChars="200" w:firstLine="560"/>
        <w:rPr>
          <w:sz w:val="28"/>
          <w:szCs w:val="28"/>
        </w:rPr>
      </w:pPr>
      <w:r w:rsidRPr="009F3C2C">
        <w:rPr>
          <w:sz w:val="28"/>
          <w:szCs w:val="28"/>
        </w:rPr>
        <w:t>本标准的编制严格遵照国家标准</w:t>
      </w:r>
      <w:r w:rsidRPr="009F3C2C">
        <w:rPr>
          <w:sz w:val="28"/>
          <w:szCs w:val="28"/>
        </w:rPr>
        <w:t>GB/T 1.1</w:t>
      </w:r>
      <w:r w:rsidRPr="009F3C2C">
        <w:rPr>
          <w:sz w:val="28"/>
          <w:szCs w:val="28"/>
        </w:rPr>
        <w:t>《标准化工作导则》的规定，针对目前国内村镇社区污染情况与环境污染分类基本方法，确定了以下编制原则：</w:t>
      </w:r>
    </w:p>
    <w:p w:rsidR="00D30A44" w:rsidRPr="009F3C2C" w:rsidRDefault="00D30A44" w:rsidP="007A484E">
      <w:pPr>
        <w:ind w:firstLineChars="200" w:firstLine="562"/>
        <w:rPr>
          <w:sz w:val="28"/>
          <w:szCs w:val="28"/>
        </w:rPr>
      </w:pPr>
      <w:r w:rsidRPr="009F3C2C">
        <w:rPr>
          <w:b/>
          <w:bCs/>
          <w:sz w:val="28"/>
          <w:szCs w:val="28"/>
        </w:rPr>
        <w:t xml:space="preserve">1. </w:t>
      </w:r>
      <w:r w:rsidRPr="009F3C2C">
        <w:rPr>
          <w:b/>
          <w:bCs/>
          <w:sz w:val="28"/>
          <w:szCs w:val="28"/>
        </w:rPr>
        <w:t>实事求是原则。</w:t>
      </w:r>
      <w:r w:rsidRPr="009F3C2C">
        <w:rPr>
          <w:sz w:val="28"/>
          <w:szCs w:val="28"/>
        </w:rPr>
        <w:t>制定村镇社区污染类型</w:t>
      </w:r>
      <w:r w:rsidR="009C6646" w:rsidRPr="009F3C2C">
        <w:rPr>
          <w:sz w:val="28"/>
          <w:szCs w:val="28"/>
        </w:rPr>
        <w:t>区划</w:t>
      </w:r>
      <w:r w:rsidRPr="009F3C2C">
        <w:rPr>
          <w:sz w:val="28"/>
          <w:szCs w:val="28"/>
        </w:rPr>
        <w:t>，要从我国村镇社区污染的实际出发，提出适用于我国城乡发展现状和村镇污染治理需求的标准。</w:t>
      </w:r>
    </w:p>
    <w:p w:rsidR="00D30A44" w:rsidRPr="009F3C2C" w:rsidRDefault="00D30A44" w:rsidP="007A484E">
      <w:pPr>
        <w:ind w:firstLineChars="200" w:firstLine="562"/>
        <w:rPr>
          <w:sz w:val="28"/>
          <w:szCs w:val="28"/>
        </w:rPr>
      </w:pPr>
      <w:r w:rsidRPr="009F3C2C">
        <w:rPr>
          <w:b/>
          <w:bCs/>
          <w:sz w:val="28"/>
          <w:szCs w:val="28"/>
        </w:rPr>
        <w:t xml:space="preserve">2. </w:t>
      </w:r>
      <w:r w:rsidRPr="009F3C2C">
        <w:rPr>
          <w:b/>
          <w:bCs/>
          <w:sz w:val="28"/>
          <w:szCs w:val="28"/>
        </w:rPr>
        <w:t>用户为主原则。</w:t>
      </w:r>
      <w:r w:rsidRPr="009F3C2C">
        <w:rPr>
          <w:sz w:val="28"/>
          <w:szCs w:val="28"/>
        </w:rPr>
        <w:t>要从全局出发，根据当地居民的需求和意见，做出合理的污染类型区划，使广大民群众受益。</w:t>
      </w:r>
    </w:p>
    <w:p w:rsidR="00F66B36" w:rsidRPr="009F3C2C" w:rsidRDefault="00D30A44" w:rsidP="007A484E">
      <w:pPr>
        <w:ind w:firstLineChars="200" w:firstLine="562"/>
        <w:rPr>
          <w:sz w:val="28"/>
          <w:szCs w:val="28"/>
        </w:rPr>
      </w:pPr>
      <w:r w:rsidRPr="009F3C2C">
        <w:rPr>
          <w:b/>
          <w:bCs/>
          <w:sz w:val="28"/>
          <w:szCs w:val="28"/>
        </w:rPr>
        <w:t xml:space="preserve">3. </w:t>
      </w:r>
      <w:r w:rsidRPr="009F3C2C">
        <w:rPr>
          <w:b/>
          <w:bCs/>
          <w:sz w:val="28"/>
          <w:szCs w:val="28"/>
        </w:rPr>
        <w:t>科学先进原则。</w:t>
      </w:r>
      <w:r w:rsidRPr="009F3C2C">
        <w:rPr>
          <w:sz w:val="28"/>
          <w:szCs w:val="28"/>
        </w:rPr>
        <w:t>调查分析当地实际情况，合理确定</w:t>
      </w:r>
      <w:r w:rsidR="00B56F9D" w:rsidRPr="009F3C2C">
        <w:rPr>
          <w:sz w:val="28"/>
          <w:szCs w:val="28"/>
        </w:rPr>
        <w:t>污染分类相关</w:t>
      </w:r>
      <w:r w:rsidRPr="009F3C2C">
        <w:rPr>
          <w:sz w:val="28"/>
          <w:szCs w:val="28"/>
        </w:rPr>
        <w:t>内容，做到合理和系统全面的村镇社区污染</w:t>
      </w:r>
      <w:r w:rsidR="009C6646" w:rsidRPr="009F3C2C">
        <w:rPr>
          <w:sz w:val="28"/>
          <w:szCs w:val="28"/>
        </w:rPr>
        <w:t>类型区划</w:t>
      </w:r>
      <w:r w:rsidRPr="009F3C2C">
        <w:rPr>
          <w:sz w:val="28"/>
          <w:szCs w:val="28"/>
        </w:rPr>
        <w:t>要求。</w:t>
      </w:r>
    </w:p>
    <w:p w:rsidR="0041655E" w:rsidRPr="009F3C2C" w:rsidRDefault="00156884" w:rsidP="00EF2051">
      <w:pPr>
        <w:pStyle w:val="a9"/>
        <w:numPr>
          <w:ilvl w:val="0"/>
          <w:numId w:val="7"/>
        </w:numPr>
        <w:spacing w:line="360" w:lineRule="auto"/>
        <w:ind w:left="0" w:firstLine="420"/>
        <w:outlineLvl w:val="0"/>
        <w:rPr>
          <w:rFonts w:eastAsia="黑体"/>
          <w:sz w:val="30"/>
          <w:szCs w:val="30"/>
        </w:rPr>
      </w:pPr>
      <w:hyperlink w:anchor="_Toc234978610" w:history="1">
        <w:bookmarkStart w:id="14" w:name="_Toc119509326"/>
        <w:r w:rsidR="00E61258" w:rsidRPr="009F3C2C">
          <w:rPr>
            <w:rFonts w:eastAsia="黑体"/>
            <w:sz w:val="30"/>
            <w:szCs w:val="30"/>
          </w:rPr>
          <w:t>国内外相关标准研究</w:t>
        </w:r>
        <w:bookmarkEnd w:id="14"/>
      </w:hyperlink>
    </w:p>
    <w:p w:rsidR="005F3F26" w:rsidRPr="009F3C2C" w:rsidRDefault="005F3F26" w:rsidP="00BF2D28">
      <w:pPr>
        <w:pStyle w:val="ac"/>
        <w:spacing w:before="0" w:beforeAutospacing="0" w:after="0" w:afterAutospacing="0" w:line="360" w:lineRule="auto"/>
        <w:ind w:firstLineChars="200" w:firstLine="600"/>
        <w:jc w:val="both"/>
        <w:outlineLvl w:val="0"/>
        <w:rPr>
          <w:rFonts w:ascii="Times New Roman" w:eastAsia="楷体_GB2312" w:hAnsi="Times New Roman"/>
          <w:b/>
          <w:kern w:val="2"/>
          <w:sz w:val="30"/>
          <w:szCs w:val="30"/>
        </w:rPr>
      </w:pPr>
      <w:bookmarkStart w:id="15" w:name="_Toc119509327"/>
      <w:r w:rsidRPr="009F3C2C">
        <w:rPr>
          <w:rFonts w:ascii="Times New Roman" w:eastAsia="楷体_GB2312" w:hAnsi="Times New Roman"/>
          <w:b/>
          <w:kern w:val="2"/>
          <w:sz w:val="30"/>
          <w:szCs w:val="30"/>
        </w:rPr>
        <w:t>（</w:t>
      </w:r>
      <w:r w:rsidR="00B4733B" w:rsidRPr="009F3C2C">
        <w:rPr>
          <w:rFonts w:ascii="Times New Roman" w:eastAsia="楷体_GB2312" w:hAnsi="Times New Roman"/>
          <w:b/>
          <w:kern w:val="2"/>
          <w:sz w:val="30"/>
          <w:szCs w:val="30"/>
        </w:rPr>
        <w:t>一</w:t>
      </w:r>
      <w:r w:rsidRPr="009F3C2C">
        <w:rPr>
          <w:rFonts w:ascii="Times New Roman" w:eastAsia="楷体_GB2312" w:hAnsi="Times New Roman"/>
          <w:b/>
          <w:kern w:val="2"/>
          <w:sz w:val="30"/>
          <w:szCs w:val="30"/>
        </w:rPr>
        <w:t>）与其他标准的关系</w:t>
      </w:r>
      <w:bookmarkEnd w:id="15"/>
    </w:p>
    <w:p w:rsidR="005F3F26" w:rsidRPr="009F3C2C" w:rsidRDefault="005B246C" w:rsidP="00604C0F">
      <w:pPr>
        <w:ind w:firstLineChars="200" w:firstLine="560"/>
        <w:rPr>
          <w:sz w:val="28"/>
          <w:szCs w:val="28"/>
        </w:rPr>
      </w:pPr>
      <w:r w:rsidRPr="009F3C2C">
        <w:rPr>
          <w:sz w:val="28"/>
          <w:szCs w:val="28"/>
        </w:rPr>
        <w:t>通过查阅国内外文献，未检索到村镇社区污染分类技术规范，相关的标准主要涉及单一类型污染等级划分、控制技术、风险评价及安全监管等，本标准的制定与现行国内外相关标准具有较强的互补性。国内相关标准主要有：</w:t>
      </w:r>
    </w:p>
    <w:p w:rsidR="005B246C" w:rsidRPr="009F3C2C" w:rsidRDefault="005B246C" w:rsidP="005B246C">
      <w:pPr>
        <w:pStyle w:val="a9"/>
        <w:numPr>
          <w:ilvl w:val="0"/>
          <w:numId w:val="12"/>
        </w:numPr>
        <w:ind w:firstLineChars="0"/>
        <w:rPr>
          <w:sz w:val="28"/>
          <w:szCs w:val="28"/>
        </w:rPr>
      </w:pPr>
      <w:r w:rsidRPr="009F3C2C">
        <w:rPr>
          <w:sz w:val="28"/>
          <w:szCs w:val="28"/>
        </w:rPr>
        <w:t>环境污染类别代码</w:t>
      </w:r>
      <w:r w:rsidRPr="009F3C2C">
        <w:rPr>
          <w:sz w:val="28"/>
          <w:szCs w:val="28"/>
        </w:rPr>
        <w:t xml:space="preserve"> GB/T 16705-1996</w:t>
      </w:r>
    </w:p>
    <w:p w:rsidR="005B246C" w:rsidRPr="009F3C2C" w:rsidRDefault="005B246C" w:rsidP="005B246C">
      <w:pPr>
        <w:pStyle w:val="a9"/>
        <w:numPr>
          <w:ilvl w:val="0"/>
          <w:numId w:val="12"/>
        </w:numPr>
        <w:ind w:firstLineChars="0"/>
        <w:rPr>
          <w:sz w:val="28"/>
          <w:szCs w:val="28"/>
        </w:rPr>
      </w:pPr>
      <w:r w:rsidRPr="009F3C2C">
        <w:rPr>
          <w:sz w:val="28"/>
          <w:szCs w:val="28"/>
        </w:rPr>
        <w:t>农业环境污染事故等级划分规范</w:t>
      </w:r>
      <w:r w:rsidRPr="009F3C2C">
        <w:rPr>
          <w:sz w:val="28"/>
          <w:szCs w:val="28"/>
        </w:rPr>
        <w:t xml:space="preserve"> NY/T 1262-2007</w:t>
      </w:r>
    </w:p>
    <w:p w:rsidR="005B246C" w:rsidRPr="009F3C2C" w:rsidRDefault="005B246C" w:rsidP="005B246C">
      <w:pPr>
        <w:pStyle w:val="a9"/>
        <w:numPr>
          <w:ilvl w:val="0"/>
          <w:numId w:val="12"/>
        </w:numPr>
        <w:ind w:firstLineChars="0"/>
        <w:rPr>
          <w:sz w:val="28"/>
          <w:szCs w:val="28"/>
        </w:rPr>
      </w:pPr>
      <w:r w:rsidRPr="009F3C2C">
        <w:rPr>
          <w:sz w:val="28"/>
          <w:szCs w:val="28"/>
        </w:rPr>
        <w:t>农业固体废物污染控制技术导则</w:t>
      </w:r>
      <w:r w:rsidRPr="009F3C2C">
        <w:rPr>
          <w:sz w:val="28"/>
          <w:szCs w:val="28"/>
        </w:rPr>
        <w:t xml:space="preserve"> HJ 588-2010</w:t>
      </w:r>
    </w:p>
    <w:p w:rsidR="005B246C" w:rsidRPr="009F3C2C" w:rsidRDefault="005B246C" w:rsidP="005B246C">
      <w:pPr>
        <w:pStyle w:val="a9"/>
        <w:numPr>
          <w:ilvl w:val="0"/>
          <w:numId w:val="12"/>
        </w:numPr>
        <w:ind w:firstLineChars="0"/>
        <w:rPr>
          <w:sz w:val="28"/>
          <w:szCs w:val="28"/>
        </w:rPr>
      </w:pPr>
      <w:r w:rsidRPr="009F3C2C">
        <w:rPr>
          <w:sz w:val="28"/>
          <w:szCs w:val="28"/>
        </w:rPr>
        <w:t>农村生活污染控制技术规范</w:t>
      </w:r>
      <w:r w:rsidRPr="009F3C2C">
        <w:rPr>
          <w:sz w:val="28"/>
          <w:szCs w:val="28"/>
        </w:rPr>
        <w:t xml:space="preserve"> HJ 574-2010</w:t>
      </w:r>
    </w:p>
    <w:p w:rsidR="005B246C" w:rsidRPr="009F3C2C" w:rsidRDefault="005B246C" w:rsidP="005B246C">
      <w:pPr>
        <w:pStyle w:val="a9"/>
        <w:numPr>
          <w:ilvl w:val="0"/>
          <w:numId w:val="12"/>
        </w:numPr>
        <w:ind w:firstLineChars="0"/>
        <w:rPr>
          <w:sz w:val="28"/>
          <w:szCs w:val="28"/>
        </w:rPr>
      </w:pPr>
      <w:r w:rsidRPr="009F3C2C">
        <w:rPr>
          <w:sz w:val="28"/>
          <w:szCs w:val="28"/>
        </w:rPr>
        <w:lastRenderedPageBreak/>
        <w:t>危险废物贮存污染控制标准</w:t>
      </w:r>
      <w:r w:rsidRPr="009F3C2C">
        <w:rPr>
          <w:sz w:val="28"/>
          <w:szCs w:val="28"/>
        </w:rPr>
        <w:t xml:space="preserve"> GB 18597-2001</w:t>
      </w:r>
    </w:p>
    <w:p w:rsidR="005B246C" w:rsidRPr="009F3C2C" w:rsidRDefault="005B246C" w:rsidP="005B246C">
      <w:pPr>
        <w:pStyle w:val="a9"/>
        <w:numPr>
          <w:ilvl w:val="0"/>
          <w:numId w:val="12"/>
        </w:numPr>
        <w:ind w:firstLineChars="0"/>
        <w:rPr>
          <w:sz w:val="28"/>
          <w:szCs w:val="28"/>
        </w:rPr>
      </w:pPr>
      <w:r w:rsidRPr="009F3C2C">
        <w:rPr>
          <w:sz w:val="28"/>
          <w:szCs w:val="28"/>
        </w:rPr>
        <w:t>危险废物填埋污染控制标准</w:t>
      </w:r>
      <w:r w:rsidRPr="009F3C2C">
        <w:rPr>
          <w:sz w:val="28"/>
          <w:szCs w:val="28"/>
        </w:rPr>
        <w:t xml:space="preserve"> GB 18598-2001</w:t>
      </w:r>
    </w:p>
    <w:p w:rsidR="005B246C" w:rsidRPr="009F3C2C" w:rsidRDefault="005B246C" w:rsidP="005B246C">
      <w:pPr>
        <w:pStyle w:val="a9"/>
        <w:numPr>
          <w:ilvl w:val="0"/>
          <w:numId w:val="12"/>
        </w:numPr>
        <w:ind w:firstLineChars="0"/>
        <w:rPr>
          <w:sz w:val="28"/>
          <w:szCs w:val="28"/>
        </w:rPr>
      </w:pPr>
      <w:r w:rsidRPr="009F3C2C">
        <w:rPr>
          <w:sz w:val="28"/>
          <w:szCs w:val="28"/>
        </w:rPr>
        <w:t>生活垃圾综合处理与资源利用技术要求</w:t>
      </w:r>
      <w:r w:rsidRPr="009F3C2C">
        <w:rPr>
          <w:sz w:val="28"/>
          <w:szCs w:val="28"/>
        </w:rPr>
        <w:tab/>
        <w:t>GB/T 25180-2010</w:t>
      </w:r>
    </w:p>
    <w:p w:rsidR="005B246C" w:rsidRPr="009F3C2C" w:rsidRDefault="005B246C" w:rsidP="005B246C">
      <w:pPr>
        <w:pStyle w:val="a9"/>
        <w:numPr>
          <w:ilvl w:val="0"/>
          <w:numId w:val="12"/>
        </w:numPr>
        <w:ind w:firstLineChars="0"/>
        <w:rPr>
          <w:sz w:val="28"/>
          <w:szCs w:val="28"/>
        </w:rPr>
      </w:pPr>
      <w:r w:rsidRPr="009F3C2C">
        <w:rPr>
          <w:sz w:val="28"/>
          <w:szCs w:val="28"/>
        </w:rPr>
        <w:t>农畜水产品污染监测技术规范</w:t>
      </w:r>
      <w:r w:rsidRPr="009F3C2C">
        <w:rPr>
          <w:sz w:val="28"/>
          <w:szCs w:val="28"/>
        </w:rPr>
        <w:t xml:space="preserve"> NY/T 398-2000</w:t>
      </w:r>
    </w:p>
    <w:p w:rsidR="005B246C" w:rsidRPr="009F3C2C" w:rsidRDefault="005B246C" w:rsidP="005B246C">
      <w:pPr>
        <w:pStyle w:val="a9"/>
        <w:numPr>
          <w:ilvl w:val="0"/>
          <w:numId w:val="12"/>
        </w:numPr>
        <w:ind w:firstLineChars="0"/>
        <w:rPr>
          <w:sz w:val="28"/>
          <w:szCs w:val="28"/>
        </w:rPr>
      </w:pPr>
      <w:r w:rsidRPr="009F3C2C">
        <w:rPr>
          <w:sz w:val="28"/>
          <w:szCs w:val="28"/>
        </w:rPr>
        <w:t>农业环境污染事故损失评价技术准则</w:t>
      </w:r>
      <w:r w:rsidRPr="009F3C2C">
        <w:rPr>
          <w:sz w:val="28"/>
          <w:szCs w:val="28"/>
        </w:rPr>
        <w:t xml:space="preserve"> NY/T 1263-2007</w:t>
      </w:r>
    </w:p>
    <w:p w:rsidR="005F3F26" w:rsidRPr="009F3C2C" w:rsidRDefault="005B246C" w:rsidP="005B246C">
      <w:pPr>
        <w:pStyle w:val="a9"/>
        <w:numPr>
          <w:ilvl w:val="0"/>
          <w:numId w:val="12"/>
        </w:numPr>
        <w:ind w:firstLineChars="0"/>
        <w:rPr>
          <w:sz w:val="28"/>
          <w:szCs w:val="28"/>
        </w:rPr>
      </w:pPr>
      <w:r w:rsidRPr="009F3C2C">
        <w:rPr>
          <w:sz w:val="28"/>
          <w:szCs w:val="28"/>
        </w:rPr>
        <w:t>农田污染区登记技术规范</w:t>
      </w:r>
      <w:r w:rsidRPr="009F3C2C">
        <w:rPr>
          <w:sz w:val="28"/>
          <w:szCs w:val="28"/>
        </w:rPr>
        <w:t xml:space="preserve"> NY/T 1261-2007</w:t>
      </w:r>
    </w:p>
    <w:p w:rsidR="005F3F26" w:rsidRPr="009F3C2C" w:rsidRDefault="005F3F26" w:rsidP="00BF2D28">
      <w:pPr>
        <w:pStyle w:val="ac"/>
        <w:spacing w:before="0" w:beforeAutospacing="0" w:after="0" w:afterAutospacing="0" w:line="360" w:lineRule="auto"/>
        <w:ind w:firstLineChars="200" w:firstLine="600"/>
        <w:jc w:val="both"/>
        <w:outlineLvl w:val="0"/>
        <w:rPr>
          <w:rFonts w:ascii="Times New Roman" w:eastAsia="楷体_GB2312" w:hAnsi="Times New Roman"/>
          <w:b/>
          <w:kern w:val="2"/>
          <w:sz w:val="30"/>
          <w:szCs w:val="30"/>
        </w:rPr>
      </w:pPr>
      <w:bookmarkStart w:id="16" w:name="_Toc119509328"/>
      <w:r w:rsidRPr="009F3C2C">
        <w:rPr>
          <w:rFonts w:ascii="Times New Roman" w:eastAsia="楷体_GB2312" w:hAnsi="Times New Roman"/>
          <w:b/>
          <w:kern w:val="2"/>
          <w:sz w:val="30"/>
          <w:szCs w:val="30"/>
        </w:rPr>
        <w:t>（</w:t>
      </w:r>
      <w:r w:rsidR="00B4733B" w:rsidRPr="009F3C2C">
        <w:rPr>
          <w:rFonts w:ascii="Times New Roman" w:eastAsia="楷体_GB2312" w:hAnsi="Times New Roman"/>
          <w:b/>
          <w:kern w:val="2"/>
          <w:sz w:val="30"/>
          <w:szCs w:val="30"/>
        </w:rPr>
        <w:t>二</w:t>
      </w:r>
      <w:r w:rsidRPr="009F3C2C">
        <w:rPr>
          <w:rFonts w:ascii="Times New Roman" w:eastAsia="楷体_GB2312" w:hAnsi="Times New Roman"/>
          <w:b/>
          <w:kern w:val="2"/>
          <w:sz w:val="30"/>
          <w:szCs w:val="30"/>
        </w:rPr>
        <w:t>）国内外技术发展情况</w:t>
      </w:r>
      <w:bookmarkEnd w:id="16"/>
    </w:p>
    <w:p w:rsidR="005F3F26" w:rsidRPr="009F3C2C" w:rsidRDefault="00B16702" w:rsidP="001C0547">
      <w:pPr>
        <w:ind w:firstLineChars="200" w:firstLine="560"/>
        <w:rPr>
          <w:sz w:val="28"/>
          <w:szCs w:val="28"/>
        </w:rPr>
      </w:pPr>
      <w:r w:rsidRPr="009F3C2C">
        <w:rPr>
          <w:sz w:val="28"/>
          <w:szCs w:val="28"/>
        </w:rPr>
        <w:t>近年来，国内外在环境污染类型区划方法学研究方面取得了积极进展，采用指标法、叠加法和综合分析法等，对海洋功能、湿地污染类型进行了分析，对指导环境污染治理具有一定的指导意义。但在村镇社区污染类型区划方面，未见相关文献报道。本团队依托国家重点研发计划绿色宜居村镇技术创新专项村镇社区环境监测及修复关键技术研发，针对河网、山地丘陵、高寒水土冻融地区等水土过程特征鲜明的村镇社区，分类研究了污染物在</w:t>
      </w:r>
      <w:r w:rsidRPr="009F3C2C">
        <w:rPr>
          <w:sz w:val="28"/>
          <w:szCs w:val="28"/>
        </w:rPr>
        <w:t>“</w:t>
      </w:r>
      <w:r w:rsidRPr="009F3C2C">
        <w:rPr>
          <w:sz w:val="28"/>
          <w:szCs w:val="28"/>
        </w:rPr>
        <w:t>水</w:t>
      </w:r>
      <w:r w:rsidRPr="009F3C2C">
        <w:rPr>
          <w:sz w:val="28"/>
          <w:szCs w:val="28"/>
        </w:rPr>
        <w:t>-</w:t>
      </w:r>
      <w:r w:rsidRPr="009F3C2C">
        <w:rPr>
          <w:sz w:val="28"/>
          <w:szCs w:val="28"/>
        </w:rPr>
        <w:t>土</w:t>
      </w:r>
      <w:r w:rsidRPr="009F3C2C">
        <w:rPr>
          <w:sz w:val="28"/>
          <w:szCs w:val="28"/>
        </w:rPr>
        <w:t>-</w:t>
      </w:r>
      <w:r w:rsidRPr="009F3C2C">
        <w:rPr>
          <w:sz w:val="28"/>
          <w:szCs w:val="28"/>
        </w:rPr>
        <w:t>植物根系</w:t>
      </w:r>
      <w:r w:rsidRPr="009F3C2C">
        <w:rPr>
          <w:sz w:val="28"/>
          <w:szCs w:val="28"/>
        </w:rPr>
        <w:t>-</w:t>
      </w:r>
      <w:r w:rsidRPr="009F3C2C">
        <w:rPr>
          <w:sz w:val="28"/>
          <w:szCs w:val="28"/>
        </w:rPr>
        <w:t>微生物</w:t>
      </w:r>
      <w:r w:rsidRPr="009F3C2C">
        <w:rPr>
          <w:sz w:val="28"/>
          <w:szCs w:val="28"/>
        </w:rPr>
        <w:t>”</w:t>
      </w:r>
      <w:r w:rsidRPr="009F3C2C">
        <w:rPr>
          <w:sz w:val="28"/>
          <w:szCs w:val="28"/>
        </w:rPr>
        <w:t>的多介质</w:t>
      </w:r>
      <w:r w:rsidRPr="009F3C2C">
        <w:rPr>
          <w:sz w:val="28"/>
          <w:szCs w:val="28"/>
        </w:rPr>
        <w:t>-</w:t>
      </w:r>
      <w:r w:rsidRPr="009F3C2C">
        <w:rPr>
          <w:sz w:val="28"/>
          <w:szCs w:val="28"/>
        </w:rPr>
        <w:t>多要素</w:t>
      </w:r>
      <w:r w:rsidRPr="009F3C2C">
        <w:rPr>
          <w:sz w:val="28"/>
          <w:szCs w:val="28"/>
        </w:rPr>
        <w:t>-</w:t>
      </w:r>
      <w:r w:rsidRPr="009F3C2C">
        <w:rPr>
          <w:sz w:val="28"/>
          <w:szCs w:val="28"/>
        </w:rPr>
        <w:t>多过程变化的动态、转化机理和归趋，构建并优化适合村镇社区污染物快速监测、污染分类和风险评估技术体系。在村镇社区污染分类研究的基础上，提出了村镇社区污染类型区划方法，为本技术导则的制定奠定了基础支撑。</w:t>
      </w:r>
    </w:p>
    <w:p w:rsidR="005F3F26" w:rsidRPr="009F3C2C" w:rsidRDefault="005F3F26" w:rsidP="00BF2D28">
      <w:pPr>
        <w:pStyle w:val="ac"/>
        <w:spacing w:before="0" w:beforeAutospacing="0" w:after="0" w:afterAutospacing="0" w:line="360" w:lineRule="auto"/>
        <w:ind w:firstLineChars="200" w:firstLine="600"/>
        <w:jc w:val="both"/>
        <w:outlineLvl w:val="0"/>
        <w:rPr>
          <w:rFonts w:ascii="Times New Roman" w:hAnsi="Times New Roman"/>
          <w:sz w:val="30"/>
          <w:szCs w:val="30"/>
        </w:rPr>
      </w:pPr>
      <w:bookmarkStart w:id="17" w:name="_Toc119509329"/>
      <w:r w:rsidRPr="009F3C2C">
        <w:rPr>
          <w:rFonts w:ascii="Times New Roman" w:eastAsia="楷体_GB2312" w:hAnsi="Times New Roman"/>
          <w:b/>
          <w:kern w:val="2"/>
          <w:sz w:val="30"/>
          <w:szCs w:val="30"/>
        </w:rPr>
        <w:t>（</w:t>
      </w:r>
      <w:r w:rsidR="00B4733B" w:rsidRPr="009F3C2C">
        <w:rPr>
          <w:rFonts w:ascii="Times New Roman" w:eastAsia="楷体_GB2312" w:hAnsi="Times New Roman"/>
          <w:b/>
          <w:kern w:val="2"/>
          <w:sz w:val="30"/>
          <w:szCs w:val="30"/>
        </w:rPr>
        <w:t>三</w:t>
      </w:r>
      <w:r w:rsidRPr="009F3C2C">
        <w:rPr>
          <w:rFonts w:ascii="Times New Roman" w:eastAsia="楷体_GB2312" w:hAnsi="Times New Roman"/>
          <w:b/>
          <w:kern w:val="2"/>
          <w:sz w:val="30"/>
          <w:szCs w:val="30"/>
        </w:rPr>
        <w:t>）对国际标准或国外先进标准的采用情况</w:t>
      </w:r>
      <w:bookmarkEnd w:id="17"/>
    </w:p>
    <w:p w:rsidR="005F3F26" w:rsidRPr="009F3C2C" w:rsidRDefault="00B16702" w:rsidP="001C0547">
      <w:pPr>
        <w:ind w:firstLineChars="200" w:firstLine="560"/>
        <w:rPr>
          <w:sz w:val="28"/>
          <w:szCs w:val="28"/>
        </w:rPr>
      </w:pPr>
      <w:r w:rsidRPr="009F3C2C">
        <w:rPr>
          <w:sz w:val="28"/>
          <w:szCs w:val="28"/>
        </w:rPr>
        <w:t>国内外相关的标准主要涉及海洋、陆地等资源功能分区，在环境污染类型区划方面无相关可供采用或直接参考的标准，本标准编制过程中仅借鉴相关标准的编制方法和基本构架。</w:t>
      </w:r>
    </w:p>
    <w:p w:rsidR="0041655E" w:rsidRPr="009F3C2C" w:rsidRDefault="00156884" w:rsidP="00EF2051">
      <w:pPr>
        <w:pStyle w:val="a9"/>
        <w:numPr>
          <w:ilvl w:val="0"/>
          <w:numId w:val="7"/>
        </w:numPr>
        <w:spacing w:line="360" w:lineRule="auto"/>
        <w:ind w:left="0" w:firstLine="420"/>
        <w:outlineLvl w:val="0"/>
        <w:rPr>
          <w:rFonts w:eastAsia="黑体"/>
          <w:sz w:val="30"/>
          <w:szCs w:val="30"/>
        </w:rPr>
      </w:pPr>
      <w:hyperlink w:anchor="_Toc234978613" w:history="1">
        <w:bookmarkStart w:id="18" w:name="_Toc119509330"/>
        <w:r w:rsidR="00E61258" w:rsidRPr="009F3C2C">
          <w:rPr>
            <w:rFonts w:eastAsia="黑体"/>
            <w:sz w:val="30"/>
            <w:szCs w:val="30"/>
          </w:rPr>
          <w:t>主要技术内容及</w:t>
        </w:r>
        <w:r w:rsidR="001478A4" w:rsidRPr="009F3C2C">
          <w:rPr>
            <w:rFonts w:eastAsia="黑体"/>
            <w:sz w:val="30"/>
            <w:szCs w:val="30"/>
          </w:rPr>
          <w:t>技术要点</w:t>
        </w:r>
        <w:bookmarkEnd w:id="18"/>
      </w:hyperlink>
    </w:p>
    <w:p w:rsidR="00DD76A1" w:rsidRPr="009F3C2C" w:rsidRDefault="00DD76A1" w:rsidP="001C0547">
      <w:pPr>
        <w:ind w:firstLineChars="200" w:firstLine="560"/>
        <w:rPr>
          <w:sz w:val="28"/>
          <w:szCs w:val="28"/>
        </w:rPr>
      </w:pPr>
      <w:r w:rsidRPr="009F3C2C">
        <w:rPr>
          <w:sz w:val="28"/>
          <w:szCs w:val="28"/>
        </w:rPr>
        <w:t>本标准共包括</w:t>
      </w:r>
      <w:r w:rsidR="00944A60">
        <w:rPr>
          <w:sz w:val="28"/>
          <w:szCs w:val="28"/>
        </w:rPr>
        <w:t>6</w:t>
      </w:r>
      <w:r w:rsidRPr="009F3C2C">
        <w:rPr>
          <w:sz w:val="28"/>
          <w:szCs w:val="28"/>
        </w:rPr>
        <w:t>部分内容</w:t>
      </w:r>
      <w:r w:rsidR="009C04B2" w:rsidRPr="009F3C2C">
        <w:rPr>
          <w:sz w:val="28"/>
          <w:szCs w:val="28"/>
        </w:rPr>
        <w:t>。</w:t>
      </w:r>
    </w:p>
    <w:p w:rsidR="00DD76A1" w:rsidRPr="009F3C2C" w:rsidRDefault="00DD76A1" w:rsidP="00BF2D28">
      <w:pPr>
        <w:pStyle w:val="ac"/>
        <w:spacing w:before="0" w:beforeAutospacing="0" w:after="0" w:afterAutospacing="0" w:line="360" w:lineRule="auto"/>
        <w:ind w:firstLineChars="200" w:firstLine="600"/>
        <w:jc w:val="both"/>
        <w:outlineLvl w:val="0"/>
        <w:rPr>
          <w:rFonts w:ascii="Times New Roman" w:eastAsia="楷体_GB2312" w:hAnsi="Times New Roman"/>
          <w:b/>
          <w:kern w:val="2"/>
          <w:sz w:val="30"/>
          <w:szCs w:val="30"/>
        </w:rPr>
      </w:pPr>
      <w:bookmarkStart w:id="19" w:name="_Toc119509331"/>
      <w:r w:rsidRPr="009F3C2C">
        <w:rPr>
          <w:rFonts w:ascii="Times New Roman" w:eastAsia="楷体_GB2312" w:hAnsi="Times New Roman"/>
          <w:b/>
          <w:kern w:val="2"/>
          <w:sz w:val="30"/>
          <w:szCs w:val="30"/>
        </w:rPr>
        <w:t>（一）</w:t>
      </w:r>
      <w:r w:rsidR="00A94D58" w:rsidRPr="009F3C2C">
        <w:rPr>
          <w:rFonts w:ascii="Times New Roman" w:eastAsia="楷体_GB2312" w:hAnsi="Times New Roman"/>
          <w:b/>
          <w:kern w:val="2"/>
          <w:sz w:val="30"/>
          <w:szCs w:val="30"/>
        </w:rPr>
        <w:t>范围</w:t>
      </w:r>
      <w:bookmarkEnd w:id="19"/>
    </w:p>
    <w:p w:rsidR="00740937" w:rsidRPr="009F3C2C" w:rsidRDefault="00187AC8" w:rsidP="00740937">
      <w:pPr>
        <w:ind w:firstLineChars="200" w:firstLine="560"/>
        <w:rPr>
          <w:sz w:val="28"/>
          <w:szCs w:val="28"/>
        </w:rPr>
      </w:pPr>
      <w:r w:rsidRPr="00187AC8">
        <w:rPr>
          <w:rFonts w:hint="eastAsia"/>
          <w:sz w:val="28"/>
          <w:szCs w:val="28"/>
        </w:rPr>
        <w:t>本文件规定了村镇社区环境污染类型区划的区划原则、工作内容和程序、区划方法的内容。</w:t>
      </w:r>
    </w:p>
    <w:p w:rsidR="00A94D58" w:rsidRPr="009F3C2C" w:rsidRDefault="00740937" w:rsidP="00740937">
      <w:pPr>
        <w:ind w:firstLineChars="200" w:firstLine="560"/>
        <w:rPr>
          <w:sz w:val="28"/>
          <w:szCs w:val="28"/>
        </w:rPr>
      </w:pPr>
      <w:r w:rsidRPr="009F3C2C">
        <w:rPr>
          <w:sz w:val="28"/>
          <w:szCs w:val="28"/>
        </w:rPr>
        <w:t>本文件适用于县域村镇社区污染类型区划。</w:t>
      </w:r>
      <w:r w:rsidR="009B46B7">
        <w:rPr>
          <w:rFonts w:hint="eastAsia"/>
          <w:sz w:val="28"/>
          <w:szCs w:val="28"/>
        </w:rPr>
        <w:t>县域级别以上的</w:t>
      </w:r>
      <w:r w:rsidR="008549F7">
        <w:rPr>
          <w:rFonts w:hint="eastAsia"/>
          <w:sz w:val="28"/>
          <w:szCs w:val="28"/>
        </w:rPr>
        <w:t>村镇社区污染类型</w:t>
      </w:r>
      <w:r w:rsidR="009B46B7">
        <w:rPr>
          <w:rFonts w:hint="eastAsia"/>
          <w:sz w:val="28"/>
          <w:szCs w:val="28"/>
        </w:rPr>
        <w:t>区划</w:t>
      </w:r>
      <w:r w:rsidR="00CC70DA">
        <w:rPr>
          <w:rFonts w:hint="eastAsia"/>
          <w:sz w:val="28"/>
          <w:szCs w:val="28"/>
        </w:rPr>
        <w:t>应</w:t>
      </w:r>
      <w:r w:rsidR="00187AC8">
        <w:rPr>
          <w:rFonts w:hint="eastAsia"/>
          <w:sz w:val="28"/>
          <w:szCs w:val="28"/>
        </w:rPr>
        <w:t>在</w:t>
      </w:r>
      <w:r w:rsidR="008549F7">
        <w:rPr>
          <w:rFonts w:hint="eastAsia"/>
          <w:sz w:val="28"/>
          <w:szCs w:val="28"/>
        </w:rPr>
        <w:t>县域</w:t>
      </w:r>
      <w:r w:rsidR="00187AC8">
        <w:rPr>
          <w:rFonts w:hint="eastAsia"/>
          <w:sz w:val="28"/>
          <w:szCs w:val="28"/>
        </w:rPr>
        <w:t>级别</w:t>
      </w:r>
      <w:r w:rsidR="008549F7">
        <w:rPr>
          <w:rFonts w:hint="eastAsia"/>
          <w:sz w:val="28"/>
          <w:szCs w:val="28"/>
        </w:rPr>
        <w:t>以上的村镇社区污染类型分类的基础上开展，</w:t>
      </w:r>
      <w:r w:rsidR="00D71610">
        <w:rPr>
          <w:rFonts w:hint="eastAsia"/>
          <w:sz w:val="28"/>
          <w:szCs w:val="28"/>
        </w:rPr>
        <w:t>由于范围扩大，其所需的工作量和资料，以及分类的方法均会产生较大的差异，例如如何确定各县、市（</w:t>
      </w:r>
      <w:r w:rsidR="00D8230C">
        <w:rPr>
          <w:rFonts w:hint="eastAsia"/>
          <w:sz w:val="28"/>
          <w:szCs w:val="28"/>
        </w:rPr>
        <w:t>区</w:t>
      </w:r>
      <w:r w:rsidR="00D71610">
        <w:rPr>
          <w:rFonts w:hint="eastAsia"/>
          <w:sz w:val="28"/>
          <w:szCs w:val="28"/>
        </w:rPr>
        <w:t>）</w:t>
      </w:r>
      <w:r w:rsidR="00D8230C">
        <w:rPr>
          <w:rFonts w:hint="eastAsia"/>
          <w:sz w:val="28"/>
          <w:szCs w:val="28"/>
        </w:rPr>
        <w:t>在本省污染分类中的权重，需要在分类标准中进行规定，而</w:t>
      </w:r>
      <w:r w:rsidR="008549F7">
        <w:rPr>
          <w:rFonts w:hint="eastAsia"/>
          <w:sz w:val="28"/>
          <w:szCs w:val="28"/>
        </w:rPr>
        <w:t>在</w:t>
      </w:r>
      <w:r w:rsidR="009B46B7">
        <w:rPr>
          <w:rFonts w:hint="eastAsia"/>
          <w:sz w:val="28"/>
          <w:szCs w:val="28"/>
        </w:rPr>
        <w:t>本标准</w:t>
      </w:r>
      <w:r w:rsidR="00D8230C">
        <w:rPr>
          <w:rFonts w:hint="eastAsia"/>
          <w:sz w:val="28"/>
          <w:szCs w:val="28"/>
        </w:rPr>
        <w:t>中</w:t>
      </w:r>
      <w:r w:rsidR="009B46B7">
        <w:rPr>
          <w:rFonts w:hint="eastAsia"/>
          <w:sz w:val="28"/>
          <w:szCs w:val="28"/>
        </w:rPr>
        <w:t>未规定县域级别以上的</w:t>
      </w:r>
      <w:r w:rsidR="00D8230C">
        <w:rPr>
          <w:rFonts w:hint="eastAsia"/>
          <w:sz w:val="28"/>
          <w:szCs w:val="28"/>
        </w:rPr>
        <w:t>村镇社区污染分类和</w:t>
      </w:r>
      <w:r w:rsidR="009B46B7">
        <w:rPr>
          <w:rFonts w:hint="eastAsia"/>
          <w:sz w:val="28"/>
          <w:szCs w:val="28"/>
        </w:rPr>
        <w:t>区划</w:t>
      </w:r>
      <w:r w:rsidR="00CC70DA">
        <w:rPr>
          <w:rFonts w:hint="eastAsia"/>
          <w:sz w:val="28"/>
          <w:szCs w:val="28"/>
        </w:rPr>
        <w:t>的</w:t>
      </w:r>
      <w:r w:rsidR="009B46B7">
        <w:rPr>
          <w:rFonts w:hint="eastAsia"/>
          <w:sz w:val="28"/>
          <w:szCs w:val="28"/>
        </w:rPr>
        <w:t>方法</w:t>
      </w:r>
      <w:r w:rsidR="00CC70DA">
        <w:rPr>
          <w:rFonts w:hint="eastAsia"/>
          <w:sz w:val="28"/>
          <w:szCs w:val="28"/>
        </w:rPr>
        <w:t>，因此本标准仅适用于</w:t>
      </w:r>
      <w:r w:rsidR="00CC70DA" w:rsidRPr="00CC70DA">
        <w:rPr>
          <w:rFonts w:hint="eastAsia"/>
          <w:sz w:val="28"/>
          <w:szCs w:val="28"/>
        </w:rPr>
        <w:t>县域村镇社区污染类型区划</w:t>
      </w:r>
      <w:r w:rsidR="00CC70DA">
        <w:rPr>
          <w:rFonts w:hint="eastAsia"/>
          <w:sz w:val="28"/>
          <w:szCs w:val="28"/>
        </w:rPr>
        <w:t>。</w:t>
      </w:r>
    </w:p>
    <w:p w:rsidR="00413D61" w:rsidRPr="009F3C2C" w:rsidRDefault="00413D61" w:rsidP="00BF2D28">
      <w:pPr>
        <w:pStyle w:val="ac"/>
        <w:spacing w:before="0" w:beforeAutospacing="0" w:after="0" w:afterAutospacing="0" w:line="360" w:lineRule="auto"/>
        <w:ind w:firstLineChars="200" w:firstLine="600"/>
        <w:jc w:val="both"/>
        <w:outlineLvl w:val="0"/>
        <w:rPr>
          <w:rFonts w:ascii="Times New Roman" w:eastAsia="楷体_GB2312" w:hAnsi="Times New Roman"/>
          <w:b/>
          <w:kern w:val="2"/>
          <w:sz w:val="30"/>
          <w:szCs w:val="30"/>
        </w:rPr>
      </w:pPr>
      <w:bookmarkStart w:id="20" w:name="_Toc119509332"/>
      <w:r w:rsidRPr="009F3C2C">
        <w:rPr>
          <w:rFonts w:ascii="Times New Roman" w:eastAsia="楷体_GB2312" w:hAnsi="Times New Roman"/>
          <w:b/>
          <w:kern w:val="2"/>
          <w:sz w:val="30"/>
          <w:szCs w:val="30"/>
        </w:rPr>
        <w:t>（二）规范性引用文件</w:t>
      </w:r>
      <w:bookmarkEnd w:id="20"/>
    </w:p>
    <w:p w:rsidR="00CF0F6C" w:rsidRPr="009F3C2C" w:rsidRDefault="00CF0F6C" w:rsidP="00413D61">
      <w:pPr>
        <w:ind w:firstLineChars="200" w:firstLine="560"/>
        <w:rPr>
          <w:sz w:val="28"/>
          <w:szCs w:val="28"/>
        </w:rPr>
      </w:pPr>
      <w:r w:rsidRPr="009F3C2C">
        <w:rPr>
          <w:sz w:val="28"/>
          <w:szCs w:val="28"/>
        </w:rPr>
        <w:t>规范性引用文件。查询相关标准进展，尤其是上位相关标准的制定情况，在本标准制定中进行引用</w:t>
      </w:r>
      <w:r w:rsidR="009C04B2" w:rsidRPr="009F3C2C">
        <w:rPr>
          <w:sz w:val="28"/>
          <w:szCs w:val="28"/>
        </w:rPr>
        <w:t>。</w:t>
      </w:r>
      <w:r w:rsidR="006B3B55" w:rsidRPr="009F3C2C">
        <w:rPr>
          <w:sz w:val="28"/>
          <w:szCs w:val="28"/>
        </w:rPr>
        <w:t>标准中区划图的颜色表示、地理信息地图以及区划报告的编写均</w:t>
      </w:r>
      <w:r w:rsidR="009C04B2" w:rsidRPr="009F3C2C">
        <w:rPr>
          <w:sz w:val="28"/>
          <w:szCs w:val="28"/>
        </w:rPr>
        <w:t>源于引用文件，标准中进行了详细说明。</w:t>
      </w:r>
    </w:p>
    <w:p w:rsidR="009C04B2" w:rsidRPr="009F3C2C" w:rsidRDefault="009C04B2" w:rsidP="00BF2D28">
      <w:pPr>
        <w:pStyle w:val="ac"/>
        <w:spacing w:before="0" w:beforeAutospacing="0" w:after="0" w:afterAutospacing="0" w:line="360" w:lineRule="auto"/>
        <w:ind w:firstLineChars="200" w:firstLine="600"/>
        <w:jc w:val="both"/>
        <w:outlineLvl w:val="0"/>
        <w:rPr>
          <w:rFonts w:ascii="Times New Roman" w:eastAsia="楷体_GB2312" w:hAnsi="Times New Roman"/>
          <w:b/>
          <w:kern w:val="2"/>
          <w:sz w:val="30"/>
          <w:szCs w:val="30"/>
        </w:rPr>
      </w:pPr>
      <w:bookmarkStart w:id="21" w:name="_Toc119509333"/>
      <w:r w:rsidRPr="009F3C2C">
        <w:rPr>
          <w:rFonts w:ascii="Times New Roman" w:eastAsia="楷体_GB2312" w:hAnsi="Times New Roman"/>
          <w:b/>
          <w:kern w:val="2"/>
          <w:sz w:val="30"/>
          <w:szCs w:val="30"/>
        </w:rPr>
        <w:t>（三）术语定义</w:t>
      </w:r>
      <w:bookmarkEnd w:id="21"/>
    </w:p>
    <w:p w:rsidR="00C37AF2" w:rsidRPr="009F3C2C" w:rsidRDefault="00C37AF2" w:rsidP="00C37AF2">
      <w:pPr>
        <w:ind w:firstLineChars="200" w:firstLine="560"/>
        <w:rPr>
          <w:sz w:val="28"/>
          <w:szCs w:val="28"/>
        </w:rPr>
      </w:pPr>
      <w:r w:rsidRPr="009F3C2C">
        <w:rPr>
          <w:sz w:val="28"/>
          <w:szCs w:val="28"/>
        </w:rPr>
        <w:t>定义了本标准中要使用的且引用文件中未定义的相关术语，提高标准的可读性。</w:t>
      </w:r>
    </w:p>
    <w:p w:rsidR="00F85708" w:rsidRPr="009F3C2C" w:rsidRDefault="00F85708" w:rsidP="00F85708">
      <w:pPr>
        <w:ind w:firstLineChars="200" w:firstLine="562"/>
        <w:rPr>
          <w:b/>
          <w:bCs/>
          <w:sz w:val="28"/>
          <w:szCs w:val="28"/>
        </w:rPr>
      </w:pPr>
      <w:r w:rsidRPr="009F3C2C">
        <w:rPr>
          <w:b/>
          <w:bCs/>
          <w:sz w:val="28"/>
          <w:szCs w:val="28"/>
        </w:rPr>
        <w:t>1</w:t>
      </w:r>
      <w:r w:rsidRPr="009F3C2C">
        <w:rPr>
          <w:b/>
          <w:bCs/>
          <w:sz w:val="28"/>
          <w:szCs w:val="28"/>
        </w:rPr>
        <w:t>、</w:t>
      </w:r>
      <w:r w:rsidR="00740937" w:rsidRPr="009F3C2C">
        <w:rPr>
          <w:b/>
          <w:bCs/>
          <w:sz w:val="28"/>
          <w:szCs w:val="28"/>
        </w:rPr>
        <w:t>污染类型区划</w:t>
      </w:r>
      <w:r w:rsidR="00740937" w:rsidRPr="009F3C2C">
        <w:rPr>
          <w:b/>
          <w:bCs/>
          <w:sz w:val="28"/>
          <w:szCs w:val="28"/>
        </w:rPr>
        <w:t xml:space="preserve"> division for type of environmental pollution</w:t>
      </w:r>
    </w:p>
    <w:p w:rsidR="009C04B2" w:rsidRPr="009F3C2C" w:rsidRDefault="00740937" w:rsidP="00F85708">
      <w:pPr>
        <w:ind w:firstLineChars="200" w:firstLine="560"/>
        <w:rPr>
          <w:sz w:val="28"/>
          <w:szCs w:val="28"/>
        </w:rPr>
      </w:pPr>
      <w:r w:rsidRPr="009F3C2C">
        <w:rPr>
          <w:sz w:val="28"/>
          <w:szCs w:val="28"/>
        </w:rPr>
        <w:t>按照村镇社区污染类型分类标准，将村镇社区划分为不同类型的</w:t>
      </w:r>
      <w:r w:rsidRPr="009F3C2C">
        <w:rPr>
          <w:sz w:val="28"/>
          <w:szCs w:val="28"/>
        </w:rPr>
        <w:lastRenderedPageBreak/>
        <w:t>污染区域，是为村镇社区污染治理和环境保护提供科学依据的基础性工作。</w:t>
      </w:r>
    </w:p>
    <w:p w:rsidR="00095726" w:rsidRPr="009F3C2C" w:rsidRDefault="00095726" w:rsidP="00F85708">
      <w:pPr>
        <w:ind w:firstLineChars="200" w:firstLine="560"/>
        <w:rPr>
          <w:sz w:val="28"/>
          <w:szCs w:val="28"/>
        </w:rPr>
      </w:pPr>
      <w:r w:rsidRPr="009F3C2C">
        <w:rPr>
          <w:sz w:val="28"/>
          <w:szCs w:val="28"/>
        </w:rPr>
        <w:t>该定义来源于</w:t>
      </w:r>
      <w:r w:rsidRPr="009F3C2C">
        <w:rPr>
          <w:sz w:val="28"/>
          <w:szCs w:val="28"/>
        </w:rPr>
        <w:t xml:space="preserve">GB/T 17108 </w:t>
      </w:r>
      <w:r w:rsidRPr="009F3C2C">
        <w:rPr>
          <w:sz w:val="28"/>
          <w:szCs w:val="28"/>
        </w:rPr>
        <w:t>海洋功能区划技术导则</w:t>
      </w:r>
      <w:r w:rsidR="00ED3066">
        <w:rPr>
          <w:rFonts w:hint="eastAsia"/>
          <w:sz w:val="28"/>
          <w:szCs w:val="28"/>
        </w:rPr>
        <w:t>中术语和定义</w:t>
      </w:r>
      <w:r w:rsidR="00ED3066">
        <w:rPr>
          <w:rFonts w:hint="eastAsia"/>
          <w:sz w:val="28"/>
          <w:szCs w:val="28"/>
        </w:rPr>
        <w:t>3</w:t>
      </w:r>
      <w:r w:rsidR="00ED3066">
        <w:rPr>
          <w:sz w:val="28"/>
          <w:szCs w:val="28"/>
        </w:rPr>
        <w:t>.3</w:t>
      </w:r>
      <w:r w:rsidRPr="009F3C2C">
        <w:rPr>
          <w:sz w:val="28"/>
          <w:szCs w:val="28"/>
        </w:rPr>
        <w:t>，并有所修改。</w:t>
      </w:r>
    </w:p>
    <w:p w:rsidR="009A27DA" w:rsidRPr="009F3C2C" w:rsidRDefault="009A27DA" w:rsidP="009A27DA">
      <w:pPr>
        <w:ind w:firstLineChars="200" w:firstLine="562"/>
        <w:rPr>
          <w:b/>
          <w:bCs/>
          <w:sz w:val="28"/>
          <w:szCs w:val="28"/>
        </w:rPr>
      </w:pPr>
      <w:r w:rsidRPr="009F3C2C">
        <w:rPr>
          <w:b/>
          <w:bCs/>
          <w:sz w:val="28"/>
          <w:szCs w:val="28"/>
        </w:rPr>
        <w:t>2</w:t>
      </w:r>
      <w:r w:rsidRPr="009F3C2C">
        <w:rPr>
          <w:b/>
          <w:bCs/>
          <w:sz w:val="28"/>
          <w:szCs w:val="28"/>
        </w:rPr>
        <w:t>、</w:t>
      </w:r>
      <w:r w:rsidR="00740937" w:rsidRPr="009F3C2C">
        <w:rPr>
          <w:b/>
          <w:bCs/>
          <w:sz w:val="28"/>
          <w:szCs w:val="28"/>
        </w:rPr>
        <w:t>污染类型区划图</w:t>
      </w:r>
      <w:r w:rsidR="00740937" w:rsidRPr="009F3C2C">
        <w:rPr>
          <w:b/>
          <w:bCs/>
          <w:sz w:val="28"/>
          <w:szCs w:val="28"/>
        </w:rPr>
        <w:t xml:space="preserve"> division map of type of environmental pollution</w:t>
      </w:r>
    </w:p>
    <w:p w:rsidR="009A27DA" w:rsidRPr="009F3C2C" w:rsidRDefault="00740937" w:rsidP="009A27DA">
      <w:pPr>
        <w:ind w:firstLineChars="200" w:firstLine="560"/>
        <w:rPr>
          <w:sz w:val="28"/>
          <w:szCs w:val="28"/>
        </w:rPr>
      </w:pPr>
      <w:r w:rsidRPr="009F3C2C">
        <w:rPr>
          <w:sz w:val="28"/>
          <w:szCs w:val="28"/>
        </w:rPr>
        <w:t>对某区域内的村镇社区污染进行区划，对不同类型的污染区域采用相应的颜色渲染和标识，用来表征村镇社区污染类型和主导污染因子的图形。</w:t>
      </w:r>
    </w:p>
    <w:p w:rsidR="0079365C" w:rsidRPr="009F3C2C" w:rsidRDefault="0079365C" w:rsidP="00BF2D28">
      <w:pPr>
        <w:pStyle w:val="ac"/>
        <w:spacing w:before="0" w:beforeAutospacing="0" w:after="0" w:afterAutospacing="0" w:line="360" w:lineRule="auto"/>
        <w:ind w:firstLineChars="200" w:firstLine="600"/>
        <w:jc w:val="both"/>
        <w:outlineLvl w:val="0"/>
        <w:rPr>
          <w:rFonts w:ascii="Times New Roman" w:eastAsia="楷体_GB2312" w:hAnsi="Times New Roman"/>
          <w:b/>
          <w:kern w:val="2"/>
          <w:sz w:val="30"/>
          <w:szCs w:val="30"/>
        </w:rPr>
      </w:pPr>
      <w:bookmarkStart w:id="22" w:name="_Toc119509334"/>
      <w:r w:rsidRPr="009F3C2C">
        <w:rPr>
          <w:rFonts w:ascii="Times New Roman" w:eastAsia="楷体_GB2312" w:hAnsi="Times New Roman"/>
          <w:b/>
          <w:kern w:val="2"/>
          <w:sz w:val="30"/>
          <w:szCs w:val="30"/>
        </w:rPr>
        <w:t>（四）</w:t>
      </w:r>
      <w:r w:rsidR="0005434A" w:rsidRPr="009F3C2C">
        <w:rPr>
          <w:rFonts w:ascii="Times New Roman" w:eastAsia="楷体_GB2312" w:hAnsi="Times New Roman"/>
          <w:b/>
          <w:kern w:val="2"/>
          <w:sz w:val="30"/>
          <w:szCs w:val="30"/>
        </w:rPr>
        <w:t>区划原则</w:t>
      </w:r>
      <w:bookmarkEnd w:id="22"/>
    </w:p>
    <w:p w:rsidR="00E619E4" w:rsidRPr="009F3C2C" w:rsidRDefault="00E619E4" w:rsidP="00E619E4">
      <w:pPr>
        <w:ind w:firstLineChars="200" w:firstLine="562"/>
        <w:rPr>
          <w:b/>
          <w:bCs/>
          <w:sz w:val="28"/>
          <w:szCs w:val="28"/>
        </w:rPr>
      </w:pPr>
      <w:r w:rsidRPr="009F3C2C">
        <w:rPr>
          <w:b/>
          <w:bCs/>
          <w:sz w:val="28"/>
          <w:szCs w:val="28"/>
        </w:rPr>
        <w:t>1</w:t>
      </w:r>
      <w:r w:rsidRPr="009F3C2C">
        <w:rPr>
          <w:b/>
          <w:bCs/>
          <w:sz w:val="28"/>
          <w:szCs w:val="28"/>
        </w:rPr>
        <w:t>、</w:t>
      </w:r>
      <w:r w:rsidR="0005434A" w:rsidRPr="009F3C2C">
        <w:rPr>
          <w:b/>
          <w:bCs/>
          <w:sz w:val="28"/>
          <w:szCs w:val="28"/>
        </w:rPr>
        <w:t>科学</w:t>
      </w:r>
      <w:r w:rsidRPr="009F3C2C">
        <w:rPr>
          <w:b/>
          <w:bCs/>
          <w:sz w:val="28"/>
          <w:szCs w:val="28"/>
        </w:rPr>
        <w:t>性</w:t>
      </w:r>
    </w:p>
    <w:p w:rsidR="00E619E4" w:rsidRDefault="00ED3066" w:rsidP="00E619E4">
      <w:pPr>
        <w:ind w:firstLineChars="200" w:firstLine="560"/>
        <w:rPr>
          <w:sz w:val="28"/>
          <w:szCs w:val="28"/>
        </w:rPr>
      </w:pPr>
      <w:r w:rsidRPr="00ED3066">
        <w:rPr>
          <w:rFonts w:hint="eastAsia"/>
          <w:sz w:val="28"/>
          <w:szCs w:val="28"/>
        </w:rPr>
        <w:t>村镇社区环境污染类型区划应统筹考虑村镇社区的水环境质量、土壤环境质量、污染类型、主导污染因子类别等因素，将地表水、地下水和土壤的污染状况科学反映在图面上。</w:t>
      </w:r>
    </w:p>
    <w:p w:rsidR="00BC345A" w:rsidRPr="00BC345A" w:rsidRDefault="00BC345A" w:rsidP="00BC345A">
      <w:pPr>
        <w:ind w:firstLineChars="200" w:firstLine="562"/>
        <w:rPr>
          <w:b/>
          <w:bCs/>
          <w:sz w:val="28"/>
          <w:szCs w:val="28"/>
        </w:rPr>
      </w:pPr>
      <w:r w:rsidRPr="00BC345A">
        <w:rPr>
          <w:rFonts w:hint="eastAsia"/>
          <w:b/>
          <w:bCs/>
          <w:sz w:val="28"/>
          <w:szCs w:val="28"/>
        </w:rPr>
        <w:t>2</w:t>
      </w:r>
      <w:r>
        <w:rPr>
          <w:rFonts w:hint="eastAsia"/>
          <w:b/>
          <w:bCs/>
          <w:sz w:val="28"/>
          <w:szCs w:val="28"/>
        </w:rPr>
        <w:t>、</w:t>
      </w:r>
      <w:r w:rsidR="00ED3066">
        <w:rPr>
          <w:rFonts w:hint="eastAsia"/>
          <w:b/>
          <w:bCs/>
          <w:sz w:val="28"/>
          <w:szCs w:val="28"/>
        </w:rPr>
        <w:t>可视</w:t>
      </w:r>
      <w:r w:rsidRPr="00BC345A">
        <w:rPr>
          <w:rFonts w:hint="eastAsia"/>
          <w:b/>
          <w:bCs/>
          <w:sz w:val="28"/>
          <w:szCs w:val="28"/>
        </w:rPr>
        <w:t>性</w:t>
      </w:r>
    </w:p>
    <w:p w:rsidR="00BC345A" w:rsidRPr="00BC345A" w:rsidRDefault="00ED3066" w:rsidP="00BC345A">
      <w:pPr>
        <w:ind w:firstLineChars="200" w:firstLine="560"/>
        <w:rPr>
          <w:sz w:val="28"/>
          <w:szCs w:val="28"/>
        </w:rPr>
      </w:pPr>
      <w:r w:rsidRPr="00ED3066">
        <w:rPr>
          <w:rFonts w:hint="eastAsia"/>
          <w:sz w:val="28"/>
          <w:szCs w:val="28"/>
        </w:rPr>
        <w:t>村镇社区污染类型区划图要用彩色打印，色彩清晰易于辨别，主导污染因子类别标识大小适中，以保证图面整洁、美观。</w:t>
      </w:r>
    </w:p>
    <w:p w:rsidR="00E619E4" w:rsidRPr="009F3C2C" w:rsidRDefault="00BC345A" w:rsidP="00E619E4">
      <w:pPr>
        <w:ind w:firstLineChars="200" w:firstLine="562"/>
        <w:rPr>
          <w:b/>
          <w:bCs/>
          <w:sz w:val="28"/>
          <w:szCs w:val="28"/>
        </w:rPr>
      </w:pPr>
      <w:r>
        <w:rPr>
          <w:b/>
          <w:bCs/>
          <w:sz w:val="28"/>
          <w:szCs w:val="28"/>
        </w:rPr>
        <w:t>3</w:t>
      </w:r>
      <w:r w:rsidR="00E619E4" w:rsidRPr="009F3C2C">
        <w:rPr>
          <w:b/>
          <w:bCs/>
          <w:sz w:val="28"/>
          <w:szCs w:val="28"/>
        </w:rPr>
        <w:t>、</w:t>
      </w:r>
      <w:r w:rsidR="0005434A" w:rsidRPr="009F3C2C">
        <w:rPr>
          <w:b/>
          <w:bCs/>
          <w:sz w:val="28"/>
          <w:szCs w:val="28"/>
        </w:rPr>
        <w:t>实用</w:t>
      </w:r>
      <w:r w:rsidR="00E619E4" w:rsidRPr="009F3C2C">
        <w:rPr>
          <w:b/>
          <w:bCs/>
          <w:sz w:val="28"/>
          <w:szCs w:val="28"/>
        </w:rPr>
        <w:t>性</w:t>
      </w:r>
    </w:p>
    <w:p w:rsidR="00BB2FD6" w:rsidRPr="009F3C2C" w:rsidRDefault="00ED3066" w:rsidP="00E619E4">
      <w:pPr>
        <w:ind w:firstLineChars="200" w:firstLine="560"/>
        <w:rPr>
          <w:sz w:val="28"/>
          <w:szCs w:val="28"/>
        </w:rPr>
      </w:pPr>
      <w:r w:rsidRPr="00ED3066">
        <w:rPr>
          <w:rFonts w:hint="eastAsia"/>
          <w:sz w:val="28"/>
          <w:szCs w:val="28"/>
        </w:rPr>
        <w:t>村镇社区污染类型区划及区划图制作方法要易于执行和操作，便于不同单位或部门对村镇社区进行污染类型区划。</w:t>
      </w:r>
    </w:p>
    <w:p w:rsidR="00E619E4" w:rsidRPr="009F3C2C" w:rsidRDefault="00BC345A" w:rsidP="00E619E4">
      <w:pPr>
        <w:ind w:firstLineChars="200" w:firstLine="562"/>
        <w:rPr>
          <w:b/>
          <w:bCs/>
          <w:sz w:val="28"/>
          <w:szCs w:val="28"/>
        </w:rPr>
      </w:pPr>
      <w:r>
        <w:rPr>
          <w:b/>
          <w:bCs/>
          <w:sz w:val="28"/>
          <w:szCs w:val="28"/>
        </w:rPr>
        <w:t>4</w:t>
      </w:r>
      <w:r w:rsidR="00E619E4" w:rsidRPr="009F3C2C">
        <w:rPr>
          <w:b/>
          <w:bCs/>
          <w:sz w:val="28"/>
          <w:szCs w:val="28"/>
        </w:rPr>
        <w:t>、</w:t>
      </w:r>
      <w:r w:rsidR="0005434A" w:rsidRPr="009F3C2C">
        <w:rPr>
          <w:b/>
          <w:bCs/>
          <w:sz w:val="28"/>
          <w:szCs w:val="28"/>
        </w:rPr>
        <w:t>针对</w:t>
      </w:r>
      <w:r w:rsidR="00E619E4" w:rsidRPr="009F3C2C">
        <w:rPr>
          <w:b/>
          <w:bCs/>
          <w:sz w:val="28"/>
          <w:szCs w:val="28"/>
        </w:rPr>
        <w:t>性</w:t>
      </w:r>
    </w:p>
    <w:p w:rsidR="00E619E4" w:rsidRPr="009F3C2C" w:rsidRDefault="00ED3066" w:rsidP="00E619E4">
      <w:pPr>
        <w:ind w:firstLineChars="200" w:firstLine="560"/>
        <w:rPr>
          <w:sz w:val="28"/>
          <w:szCs w:val="28"/>
        </w:rPr>
      </w:pPr>
      <w:r w:rsidRPr="00ED3066">
        <w:rPr>
          <w:rFonts w:hint="eastAsia"/>
          <w:sz w:val="28"/>
          <w:szCs w:val="28"/>
        </w:rPr>
        <w:t>村镇社区污染类型区划图应准确标识出污染范围，并明确地表水、</w:t>
      </w:r>
      <w:r w:rsidRPr="00ED3066">
        <w:rPr>
          <w:rFonts w:hint="eastAsia"/>
          <w:sz w:val="28"/>
          <w:szCs w:val="28"/>
        </w:rPr>
        <w:lastRenderedPageBreak/>
        <w:t>地下水和土壤的主导污染因子，以充分表征村镇社区污染特征。</w:t>
      </w:r>
    </w:p>
    <w:p w:rsidR="00634DD0" w:rsidRPr="009F3C2C" w:rsidRDefault="00634DD0" w:rsidP="00BF2D28">
      <w:pPr>
        <w:pStyle w:val="ac"/>
        <w:spacing w:before="0" w:beforeAutospacing="0" w:after="0" w:afterAutospacing="0" w:line="360" w:lineRule="auto"/>
        <w:ind w:firstLineChars="200" w:firstLine="600"/>
        <w:jc w:val="both"/>
        <w:outlineLvl w:val="0"/>
        <w:rPr>
          <w:rFonts w:ascii="Times New Roman" w:eastAsia="楷体_GB2312" w:hAnsi="Times New Roman"/>
          <w:b/>
          <w:kern w:val="2"/>
          <w:sz w:val="30"/>
          <w:szCs w:val="30"/>
        </w:rPr>
      </w:pPr>
      <w:bookmarkStart w:id="23" w:name="_Toc119509335"/>
      <w:r w:rsidRPr="009F3C2C">
        <w:rPr>
          <w:rFonts w:ascii="Times New Roman" w:eastAsia="楷体_GB2312" w:hAnsi="Times New Roman"/>
          <w:b/>
          <w:kern w:val="2"/>
          <w:sz w:val="30"/>
          <w:szCs w:val="30"/>
        </w:rPr>
        <w:t>（五）工作</w:t>
      </w:r>
      <w:r w:rsidR="009F0B29" w:rsidRPr="009F3C2C">
        <w:rPr>
          <w:rFonts w:ascii="Times New Roman" w:eastAsia="楷体_GB2312" w:hAnsi="Times New Roman"/>
          <w:b/>
          <w:kern w:val="2"/>
          <w:sz w:val="30"/>
          <w:szCs w:val="30"/>
        </w:rPr>
        <w:t>内容</w:t>
      </w:r>
      <w:r w:rsidRPr="009F3C2C">
        <w:rPr>
          <w:rFonts w:ascii="Times New Roman" w:eastAsia="楷体_GB2312" w:hAnsi="Times New Roman"/>
          <w:b/>
          <w:kern w:val="2"/>
          <w:sz w:val="30"/>
          <w:szCs w:val="30"/>
        </w:rPr>
        <w:t>和</w:t>
      </w:r>
      <w:r w:rsidR="009F0B29" w:rsidRPr="009F3C2C">
        <w:rPr>
          <w:rFonts w:ascii="Times New Roman" w:eastAsia="楷体_GB2312" w:hAnsi="Times New Roman"/>
          <w:b/>
          <w:kern w:val="2"/>
          <w:sz w:val="30"/>
          <w:szCs w:val="30"/>
        </w:rPr>
        <w:t>程序</w:t>
      </w:r>
      <w:bookmarkEnd w:id="23"/>
    </w:p>
    <w:p w:rsidR="00ED3066" w:rsidRPr="009F3C2C" w:rsidRDefault="00ED3066" w:rsidP="00ED3066">
      <w:pPr>
        <w:ind w:firstLineChars="200" w:firstLine="562"/>
        <w:rPr>
          <w:b/>
          <w:bCs/>
          <w:sz w:val="28"/>
          <w:szCs w:val="28"/>
        </w:rPr>
      </w:pPr>
      <w:r w:rsidRPr="009F3C2C">
        <w:rPr>
          <w:b/>
          <w:bCs/>
          <w:sz w:val="28"/>
          <w:szCs w:val="28"/>
        </w:rPr>
        <w:t>1</w:t>
      </w:r>
      <w:r w:rsidRPr="009F3C2C">
        <w:rPr>
          <w:b/>
          <w:bCs/>
          <w:sz w:val="28"/>
          <w:szCs w:val="28"/>
        </w:rPr>
        <w:t>、</w:t>
      </w:r>
      <w:r>
        <w:rPr>
          <w:rFonts w:hint="eastAsia"/>
          <w:b/>
          <w:bCs/>
          <w:sz w:val="28"/>
          <w:szCs w:val="28"/>
        </w:rPr>
        <w:t>工作流程</w:t>
      </w:r>
    </w:p>
    <w:p w:rsidR="005F2583" w:rsidRPr="009F3C2C" w:rsidRDefault="00ED3066" w:rsidP="005F2583">
      <w:pPr>
        <w:ind w:firstLineChars="200" w:firstLine="560"/>
        <w:rPr>
          <w:sz w:val="28"/>
          <w:szCs w:val="28"/>
        </w:rPr>
      </w:pPr>
      <w:r w:rsidRPr="00ED3066">
        <w:rPr>
          <w:rFonts w:hint="eastAsia"/>
          <w:sz w:val="28"/>
          <w:szCs w:val="28"/>
        </w:rPr>
        <w:t>村镇社区污染类型区划工作内容包括准备工作、资料收集、污染类型分类、污染类型区划、成果审核。具体工作流程见图</w:t>
      </w:r>
      <w:r w:rsidRPr="00ED3066">
        <w:rPr>
          <w:rFonts w:hint="eastAsia"/>
          <w:sz w:val="28"/>
          <w:szCs w:val="28"/>
        </w:rPr>
        <w:t>1</w:t>
      </w:r>
      <w:r w:rsidRPr="00ED3066">
        <w:rPr>
          <w:rFonts w:hint="eastAsia"/>
          <w:sz w:val="28"/>
          <w:szCs w:val="28"/>
        </w:rPr>
        <w:t>。</w:t>
      </w:r>
    </w:p>
    <w:p w:rsidR="005F2583" w:rsidRPr="009F3C2C" w:rsidRDefault="00ED3066" w:rsidP="005F2583">
      <w:pPr>
        <w:ind w:firstLineChars="200" w:firstLine="562"/>
        <w:rPr>
          <w:b/>
          <w:bCs/>
          <w:sz w:val="28"/>
          <w:szCs w:val="28"/>
        </w:rPr>
      </w:pPr>
      <w:r>
        <w:rPr>
          <w:b/>
          <w:bCs/>
          <w:sz w:val="28"/>
          <w:szCs w:val="28"/>
        </w:rPr>
        <w:t>2</w:t>
      </w:r>
      <w:r w:rsidR="005F2583" w:rsidRPr="009F3C2C">
        <w:rPr>
          <w:b/>
          <w:bCs/>
          <w:sz w:val="28"/>
          <w:szCs w:val="28"/>
        </w:rPr>
        <w:t>、</w:t>
      </w:r>
      <w:r w:rsidR="001C2189" w:rsidRPr="009F3C2C">
        <w:rPr>
          <w:b/>
          <w:bCs/>
          <w:sz w:val="28"/>
          <w:szCs w:val="28"/>
        </w:rPr>
        <w:t>准备工作</w:t>
      </w:r>
    </w:p>
    <w:p w:rsidR="001C2189" w:rsidRPr="009F3C2C" w:rsidRDefault="00B774F1" w:rsidP="001C2189">
      <w:pPr>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sidR="00ED3066" w:rsidRPr="00ED3066">
        <w:rPr>
          <w:rFonts w:hint="eastAsia"/>
          <w:sz w:val="28"/>
          <w:szCs w:val="28"/>
        </w:rPr>
        <w:t>成立村镇社区污染类型区划工作小组，小组由专业技术人员和相关管理部门人员组成。</w:t>
      </w:r>
    </w:p>
    <w:p w:rsidR="001C2189" w:rsidRPr="009F3C2C" w:rsidRDefault="00B774F1" w:rsidP="001C2189">
      <w:pPr>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sidR="00ED3066" w:rsidRPr="00ED3066">
        <w:rPr>
          <w:rFonts w:hint="eastAsia"/>
          <w:sz w:val="28"/>
          <w:szCs w:val="28"/>
        </w:rPr>
        <w:t>“区划领导小组”组织编制村镇社区污染类型区划工作方案，明确区划的任务与分工、采用的有关标准和规定、区划方法、协调途径、成果要求、进度安排与经费预算等。</w:t>
      </w:r>
    </w:p>
    <w:p w:rsidR="001C2189" w:rsidRPr="009F3C2C" w:rsidRDefault="008C7524" w:rsidP="001C2189">
      <w:pPr>
        <w:ind w:firstLineChars="200" w:firstLine="562"/>
        <w:rPr>
          <w:b/>
          <w:bCs/>
          <w:sz w:val="28"/>
          <w:szCs w:val="28"/>
        </w:rPr>
      </w:pPr>
      <w:r>
        <w:rPr>
          <w:b/>
          <w:bCs/>
          <w:sz w:val="28"/>
          <w:szCs w:val="28"/>
        </w:rPr>
        <w:t>3</w:t>
      </w:r>
      <w:r w:rsidR="001C2189" w:rsidRPr="009F3C2C">
        <w:rPr>
          <w:b/>
          <w:bCs/>
          <w:sz w:val="28"/>
          <w:szCs w:val="28"/>
        </w:rPr>
        <w:t>、资料收集</w:t>
      </w:r>
    </w:p>
    <w:p w:rsidR="001C2189" w:rsidRPr="009F3C2C" w:rsidRDefault="008C7524" w:rsidP="001C2189">
      <w:pPr>
        <w:ind w:firstLineChars="200" w:firstLine="560"/>
        <w:rPr>
          <w:sz w:val="28"/>
          <w:szCs w:val="28"/>
        </w:rPr>
      </w:pPr>
      <w:r w:rsidRPr="008C7524">
        <w:rPr>
          <w:rFonts w:hint="eastAsia"/>
          <w:sz w:val="28"/>
          <w:szCs w:val="28"/>
        </w:rPr>
        <w:t>应全面收集该区域的地理区划、生态环境相关报告，以及地表水和地下水环境质量等级、土壤环境质量等级、主导污染因子类别和环境污染类型分类等村镇社区污染类型相关信息和资料。</w:t>
      </w:r>
    </w:p>
    <w:p w:rsidR="001C2189" w:rsidRPr="009F3C2C" w:rsidRDefault="00644566" w:rsidP="001C2189">
      <w:pPr>
        <w:ind w:firstLineChars="200" w:firstLine="560"/>
        <w:rPr>
          <w:sz w:val="28"/>
          <w:szCs w:val="28"/>
        </w:rPr>
      </w:pPr>
      <w:r w:rsidRPr="009F3C2C">
        <w:rPr>
          <w:sz w:val="28"/>
          <w:szCs w:val="28"/>
        </w:rPr>
        <w:t>应开展必要的补充调查，对缺乏的或时效性不能满足要求的资料，应按照</w:t>
      </w:r>
      <w:r w:rsidR="008C7524">
        <w:rPr>
          <w:sz w:val="28"/>
          <w:szCs w:val="28"/>
        </w:rPr>
        <w:t>4</w:t>
      </w:r>
      <w:r w:rsidRPr="009F3C2C">
        <w:rPr>
          <w:sz w:val="28"/>
          <w:szCs w:val="28"/>
        </w:rPr>
        <w:t>污染类型分类进行补充和更新。</w:t>
      </w:r>
    </w:p>
    <w:p w:rsidR="00644566" w:rsidRPr="009F3C2C" w:rsidRDefault="008C7524" w:rsidP="001C2189">
      <w:pPr>
        <w:ind w:firstLineChars="200" w:firstLine="562"/>
        <w:rPr>
          <w:b/>
          <w:bCs/>
          <w:sz w:val="28"/>
          <w:szCs w:val="28"/>
        </w:rPr>
      </w:pPr>
      <w:r>
        <w:rPr>
          <w:b/>
          <w:bCs/>
          <w:sz w:val="28"/>
          <w:szCs w:val="28"/>
        </w:rPr>
        <w:t>4</w:t>
      </w:r>
      <w:r w:rsidR="001C2189" w:rsidRPr="009F3C2C">
        <w:rPr>
          <w:b/>
          <w:bCs/>
          <w:sz w:val="28"/>
          <w:szCs w:val="28"/>
        </w:rPr>
        <w:t>、</w:t>
      </w:r>
      <w:r w:rsidR="00644566" w:rsidRPr="009F3C2C">
        <w:rPr>
          <w:b/>
          <w:bCs/>
          <w:sz w:val="28"/>
          <w:szCs w:val="28"/>
        </w:rPr>
        <w:t>污染类型分类</w:t>
      </w:r>
    </w:p>
    <w:p w:rsidR="00644566" w:rsidRPr="009F3C2C" w:rsidRDefault="008C7524" w:rsidP="001C2189">
      <w:pPr>
        <w:ind w:firstLineChars="200" w:firstLine="560"/>
        <w:rPr>
          <w:sz w:val="28"/>
          <w:szCs w:val="28"/>
        </w:rPr>
      </w:pPr>
      <w:r w:rsidRPr="008C7524">
        <w:rPr>
          <w:rFonts w:hint="eastAsia"/>
          <w:sz w:val="28"/>
          <w:szCs w:val="28"/>
        </w:rPr>
        <w:t>根据</w:t>
      </w:r>
      <w:r w:rsidRPr="008C7524">
        <w:rPr>
          <w:rFonts w:hint="eastAsia"/>
          <w:sz w:val="28"/>
          <w:szCs w:val="28"/>
        </w:rPr>
        <w:t>T/ACEF ***</w:t>
      </w:r>
      <w:r w:rsidRPr="008C7524">
        <w:rPr>
          <w:rFonts w:hint="eastAsia"/>
          <w:sz w:val="28"/>
          <w:szCs w:val="28"/>
        </w:rPr>
        <w:t>对村镇社区进行污染源调查、水环境质量检测和分类、土壤环境质量检测和分类、主导污染因子类别识别、水土关系识别和环境类型划分和标识等工作。</w:t>
      </w:r>
    </w:p>
    <w:p w:rsidR="001C2189" w:rsidRPr="009F3C2C" w:rsidRDefault="008C7524" w:rsidP="001C2189">
      <w:pPr>
        <w:ind w:firstLineChars="200" w:firstLine="562"/>
        <w:rPr>
          <w:b/>
          <w:bCs/>
          <w:sz w:val="28"/>
          <w:szCs w:val="28"/>
        </w:rPr>
      </w:pPr>
      <w:r>
        <w:rPr>
          <w:b/>
          <w:bCs/>
          <w:sz w:val="28"/>
          <w:szCs w:val="28"/>
        </w:rPr>
        <w:t>5</w:t>
      </w:r>
      <w:r w:rsidR="00644566" w:rsidRPr="009F3C2C">
        <w:rPr>
          <w:b/>
          <w:bCs/>
          <w:sz w:val="28"/>
          <w:szCs w:val="28"/>
        </w:rPr>
        <w:t>、</w:t>
      </w:r>
      <w:r w:rsidR="001C2189" w:rsidRPr="009F3C2C">
        <w:rPr>
          <w:b/>
          <w:bCs/>
          <w:sz w:val="28"/>
          <w:szCs w:val="28"/>
        </w:rPr>
        <w:t>污染类型区划</w:t>
      </w:r>
    </w:p>
    <w:p w:rsidR="001C2189" w:rsidRPr="009F3C2C" w:rsidRDefault="008C7524" w:rsidP="001C2189">
      <w:pPr>
        <w:ind w:firstLineChars="200" w:firstLine="560"/>
        <w:rPr>
          <w:sz w:val="28"/>
          <w:szCs w:val="28"/>
        </w:rPr>
      </w:pPr>
      <w:r w:rsidRPr="008C7524">
        <w:rPr>
          <w:rFonts w:hint="eastAsia"/>
          <w:sz w:val="28"/>
          <w:szCs w:val="28"/>
        </w:rPr>
        <w:lastRenderedPageBreak/>
        <w:t>依据分类结果进行村镇社区污染类型区划工作，主要包括村镇社区污染类型区划图绘制、区划报告编写等工作。</w:t>
      </w:r>
    </w:p>
    <w:p w:rsidR="001C2189" w:rsidRPr="009F3C2C" w:rsidRDefault="008C7524" w:rsidP="005A4F9C">
      <w:pPr>
        <w:ind w:firstLineChars="200" w:firstLine="562"/>
        <w:rPr>
          <w:b/>
          <w:bCs/>
          <w:sz w:val="28"/>
          <w:szCs w:val="28"/>
        </w:rPr>
      </w:pPr>
      <w:r>
        <w:rPr>
          <w:b/>
          <w:bCs/>
          <w:sz w:val="28"/>
          <w:szCs w:val="28"/>
        </w:rPr>
        <w:t>6</w:t>
      </w:r>
      <w:r w:rsidR="005A4F9C" w:rsidRPr="009F3C2C">
        <w:rPr>
          <w:b/>
          <w:bCs/>
          <w:sz w:val="28"/>
          <w:szCs w:val="28"/>
        </w:rPr>
        <w:t>、</w:t>
      </w:r>
      <w:r w:rsidR="001C2189" w:rsidRPr="009F3C2C">
        <w:rPr>
          <w:b/>
          <w:bCs/>
          <w:sz w:val="28"/>
          <w:szCs w:val="28"/>
        </w:rPr>
        <w:t>成果审核</w:t>
      </w:r>
    </w:p>
    <w:p w:rsidR="001C2189" w:rsidRDefault="001C2189" w:rsidP="001C2189">
      <w:pPr>
        <w:ind w:firstLineChars="200" w:firstLine="560"/>
        <w:rPr>
          <w:sz w:val="28"/>
          <w:szCs w:val="28"/>
        </w:rPr>
      </w:pPr>
      <w:r w:rsidRPr="009F3C2C">
        <w:rPr>
          <w:sz w:val="28"/>
          <w:szCs w:val="28"/>
        </w:rPr>
        <w:t>应通过专家论证、公众听证、政府相关部门审议和社会公示等方式，对村镇社区污染类型区划成果进行审核。</w:t>
      </w:r>
    </w:p>
    <w:p w:rsidR="008C7524" w:rsidRDefault="008C7524" w:rsidP="008C7524">
      <w:pPr>
        <w:jc w:val="center"/>
        <w:rPr>
          <w:sz w:val="28"/>
          <w:szCs w:val="28"/>
        </w:rPr>
      </w:pPr>
      <w:r w:rsidRPr="004C6A1D">
        <w:rPr>
          <w:noProof/>
          <w:color w:val="000000"/>
          <w:szCs w:val="21"/>
        </w:rPr>
        <w:drawing>
          <wp:inline distT="0" distB="0" distL="0" distR="0">
            <wp:extent cx="3570832" cy="3650926"/>
            <wp:effectExtent l="0" t="0" r="0" b="0"/>
            <wp:docPr id="1" name="图片 47" descr="形状&#10;&#10;中度可信度描述已自动生成"/>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47" descr="形状&#10;&#10;中度可信度描述已自动生成"/>
                    <pic:cNvPicPr>
                      <a:picLocks/>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42589" cy="3724292"/>
                    </a:xfrm>
                    <a:prstGeom prst="rect">
                      <a:avLst/>
                    </a:prstGeom>
                    <a:noFill/>
                    <a:ln>
                      <a:noFill/>
                    </a:ln>
                  </pic:spPr>
                </pic:pic>
              </a:graphicData>
            </a:graphic>
          </wp:inline>
        </w:drawing>
      </w:r>
    </w:p>
    <w:p w:rsidR="008C7524" w:rsidRPr="009F3C2C" w:rsidRDefault="008C7524" w:rsidP="008C7524">
      <w:pPr>
        <w:jc w:val="center"/>
        <w:rPr>
          <w:sz w:val="28"/>
          <w:szCs w:val="28"/>
        </w:rPr>
      </w:pPr>
      <w:r>
        <w:rPr>
          <w:rFonts w:hint="eastAsia"/>
          <w:sz w:val="28"/>
          <w:szCs w:val="28"/>
        </w:rPr>
        <w:t>图</w:t>
      </w:r>
      <w:r>
        <w:rPr>
          <w:rFonts w:hint="eastAsia"/>
          <w:sz w:val="28"/>
          <w:szCs w:val="28"/>
        </w:rPr>
        <w:t>1</w:t>
      </w:r>
      <w:r w:rsidRPr="008C7524">
        <w:rPr>
          <w:rFonts w:hint="eastAsia"/>
          <w:sz w:val="28"/>
          <w:szCs w:val="28"/>
        </w:rPr>
        <w:t>村镇社区环境污染类型区划工作流程</w:t>
      </w:r>
    </w:p>
    <w:p w:rsidR="00FC5999" w:rsidRPr="009F3C2C" w:rsidRDefault="00FC5999" w:rsidP="00BF2D28">
      <w:pPr>
        <w:pStyle w:val="ac"/>
        <w:spacing w:before="0" w:beforeAutospacing="0" w:after="0" w:afterAutospacing="0" w:line="360" w:lineRule="auto"/>
        <w:ind w:firstLineChars="200" w:firstLine="600"/>
        <w:jc w:val="both"/>
        <w:outlineLvl w:val="0"/>
        <w:rPr>
          <w:rFonts w:ascii="Times New Roman" w:eastAsia="楷体_GB2312" w:hAnsi="Times New Roman"/>
          <w:b/>
          <w:kern w:val="2"/>
          <w:sz w:val="30"/>
          <w:szCs w:val="30"/>
        </w:rPr>
      </w:pPr>
      <w:bookmarkStart w:id="24" w:name="_Toc119509336"/>
      <w:r w:rsidRPr="009F3C2C">
        <w:rPr>
          <w:rFonts w:ascii="Times New Roman" w:eastAsia="楷体_GB2312" w:hAnsi="Times New Roman"/>
          <w:b/>
          <w:kern w:val="2"/>
          <w:sz w:val="30"/>
          <w:szCs w:val="30"/>
        </w:rPr>
        <w:t>（六）</w:t>
      </w:r>
      <w:bookmarkEnd w:id="24"/>
      <w:r w:rsidR="008C7524" w:rsidRPr="008C7524">
        <w:rPr>
          <w:rFonts w:ascii="Times New Roman" w:eastAsia="楷体_GB2312" w:hAnsi="Times New Roman" w:hint="eastAsia"/>
          <w:b/>
          <w:kern w:val="2"/>
          <w:sz w:val="30"/>
          <w:szCs w:val="30"/>
        </w:rPr>
        <w:t>污染类型区划</w:t>
      </w:r>
    </w:p>
    <w:p w:rsidR="005A4F9C" w:rsidRPr="009F3C2C" w:rsidRDefault="005D3CA2" w:rsidP="005D3CA2">
      <w:pPr>
        <w:ind w:firstLineChars="200" w:firstLine="562"/>
        <w:rPr>
          <w:b/>
          <w:bCs/>
          <w:sz w:val="28"/>
          <w:szCs w:val="28"/>
        </w:rPr>
      </w:pPr>
      <w:r w:rsidRPr="009F3C2C">
        <w:rPr>
          <w:b/>
          <w:bCs/>
          <w:sz w:val="28"/>
          <w:szCs w:val="28"/>
        </w:rPr>
        <w:t>1</w:t>
      </w:r>
      <w:r w:rsidRPr="009F3C2C">
        <w:rPr>
          <w:b/>
          <w:bCs/>
          <w:sz w:val="28"/>
          <w:szCs w:val="28"/>
        </w:rPr>
        <w:t>、</w:t>
      </w:r>
      <w:r w:rsidR="005A4F9C" w:rsidRPr="009F3C2C">
        <w:rPr>
          <w:b/>
          <w:bCs/>
          <w:sz w:val="28"/>
          <w:szCs w:val="28"/>
        </w:rPr>
        <w:t>区划</w:t>
      </w:r>
      <w:r w:rsidR="008C7524">
        <w:rPr>
          <w:rFonts w:hint="eastAsia"/>
          <w:b/>
          <w:bCs/>
          <w:sz w:val="28"/>
          <w:szCs w:val="28"/>
        </w:rPr>
        <w:t>方法</w:t>
      </w:r>
    </w:p>
    <w:p w:rsidR="005A4F9C" w:rsidRPr="009F3C2C" w:rsidRDefault="0010338F" w:rsidP="005A4F9C">
      <w:pPr>
        <w:ind w:firstLineChars="200" w:firstLine="560"/>
        <w:rPr>
          <w:sz w:val="28"/>
          <w:szCs w:val="28"/>
        </w:rPr>
      </w:pPr>
      <w:r w:rsidRPr="009F3C2C">
        <w:rPr>
          <w:sz w:val="28"/>
          <w:szCs w:val="28"/>
        </w:rPr>
        <w:t>（</w:t>
      </w:r>
      <w:r w:rsidRPr="009F3C2C">
        <w:rPr>
          <w:sz w:val="28"/>
          <w:szCs w:val="28"/>
        </w:rPr>
        <w:t>1</w:t>
      </w:r>
      <w:r w:rsidRPr="009F3C2C">
        <w:rPr>
          <w:sz w:val="28"/>
          <w:szCs w:val="28"/>
        </w:rPr>
        <w:t>）</w:t>
      </w:r>
      <w:r w:rsidR="008C7524" w:rsidRPr="008C7524">
        <w:rPr>
          <w:rFonts w:hint="eastAsia"/>
          <w:sz w:val="28"/>
          <w:szCs w:val="28"/>
        </w:rPr>
        <w:t>村镇社区污染类型区划采用叠加法，将地表水环境质量等级、地下水环境质量等级、土壤环境质量等级、主导污染因子类别、水土关系等要素在同一图件中叠加标识，按要求系统示意村镇社区的污染类型。</w:t>
      </w:r>
    </w:p>
    <w:p w:rsidR="005A4F9C" w:rsidRPr="009F3C2C" w:rsidRDefault="00C4145F" w:rsidP="005A4F9C">
      <w:pPr>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sidR="005A4F9C" w:rsidRPr="009F3C2C">
        <w:rPr>
          <w:sz w:val="28"/>
          <w:szCs w:val="28"/>
        </w:rPr>
        <w:t>根据</w:t>
      </w:r>
      <w:r w:rsidR="005A4F9C" w:rsidRPr="009F3C2C">
        <w:rPr>
          <w:sz w:val="28"/>
          <w:szCs w:val="28"/>
        </w:rPr>
        <w:t>GB/T 13534</w:t>
      </w:r>
      <w:r w:rsidR="005A4F9C" w:rsidRPr="009F3C2C">
        <w:rPr>
          <w:sz w:val="28"/>
          <w:szCs w:val="28"/>
        </w:rPr>
        <w:t>，以不同颜色标识村镇社区污染类型，村</w:t>
      </w:r>
      <w:r w:rsidR="005A4F9C" w:rsidRPr="009F3C2C">
        <w:rPr>
          <w:sz w:val="28"/>
          <w:szCs w:val="28"/>
        </w:rPr>
        <w:lastRenderedPageBreak/>
        <w:t>镇社区污染类型区划图标识见表</w:t>
      </w:r>
      <w:r w:rsidR="00FB74E8" w:rsidRPr="009F3C2C">
        <w:rPr>
          <w:sz w:val="28"/>
          <w:szCs w:val="28"/>
        </w:rPr>
        <w:t>1</w:t>
      </w:r>
      <w:r w:rsidR="004F3898">
        <w:rPr>
          <w:sz w:val="28"/>
          <w:szCs w:val="28"/>
        </w:rPr>
        <w:t>~2</w:t>
      </w:r>
      <w:r w:rsidR="005A4F9C" w:rsidRPr="009F3C2C">
        <w:rPr>
          <w:sz w:val="28"/>
          <w:szCs w:val="28"/>
        </w:rPr>
        <w:t>和</w:t>
      </w:r>
      <w:r w:rsidR="00FB74E8" w:rsidRPr="009F3C2C">
        <w:rPr>
          <w:sz w:val="28"/>
          <w:szCs w:val="28"/>
        </w:rPr>
        <w:t>图</w:t>
      </w:r>
      <w:r w:rsidR="00944A60">
        <w:rPr>
          <w:sz w:val="28"/>
          <w:szCs w:val="28"/>
        </w:rPr>
        <w:t>2</w:t>
      </w:r>
      <w:r w:rsidR="005A4F9C" w:rsidRPr="009F3C2C">
        <w:rPr>
          <w:sz w:val="28"/>
          <w:szCs w:val="28"/>
        </w:rPr>
        <w:t>，村镇社区污染类型区划图示例见图</w:t>
      </w:r>
      <w:r w:rsidR="006F3EBB">
        <w:rPr>
          <w:sz w:val="28"/>
          <w:szCs w:val="28"/>
        </w:rPr>
        <w:t>3</w:t>
      </w:r>
      <w:r w:rsidR="005A4F9C" w:rsidRPr="009F3C2C">
        <w:rPr>
          <w:sz w:val="28"/>
          <w:szCs w:val="28"/>
        </w:rPr>
        <w:t>，区划图解释见表</w:t>
      </w:r>
      <w:r w:rsidR="006F3EBB">
        <w:rPr>
          <w:sz w:val="28"/>
          <w:szCs w:val="28"/>
        </w:rPr>
        <w:t>3</w:t>
      </w:r>
      <w:r w:rsidR="005A4F9C" w:rsidRPr="009F3C2C">
        <w:rPr>
          <w:sz w:val="28"/>
          <w:szCs w:val="28"/>
        </w:rPr>
        <w:t>。</w:t>
      </w:r>
    </w:p>
    <w:p w:rsidR="00FB74E8" w:rsidRPr="009F3C2C" w:rsidRDefault="00FB74E8" w:rsidP="00FB74E8">
      <w:pPr>
        <w:spacing w:line="360" w:lineRule="auto"/>
        <w:jc w:val="center"/>
        <w:rPr>
          <w:b/>
          <w:bCs/>
          <w:color w:val="000000"/>
          <w:sz w:val="28"/>
          <w:szCs w:val="28"/>
        </w:rPr>
      </w:pPr>
      <w:r w:rsidRPr="009F3C2C">
        <w:rPr>
          <w:b/>
          <w:bCs/>
          <w:color w:val="000000"/>
          <w:sz w:val="28"/>
          <w:szCs w:val="28"/>
        </w:rPr>
        <w:t>表</w:t>
      </w:r>
      <w:r w:rsidRPr="009F3C2C">
        <w:rPr>
          <w:b/>
          <w:bCs/>
          <w:color w:val="000000"/>
          <w:sz w:val="28"/>
          <w:szCs w:val="28"/>
        </w:rPr>
        <w:t>1</w:t>
      </w:r>
      <w:r w:rsidRPr="009F3C2C">
        <w:rPr>
          <w:b/>
          <w:bCs/>
          <w:color w:val="000000"/>
          <w:sz w:val="28"/>
          <w:szCs w:val="28"/>
        </w:rPr>
        <w:t>村镇社区污染类型标识表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5"/>
        <w:gridCol w:w="1999"/>
        <w:gridCol w:w="1999"/>
        <w:gridCol w:w="1999"/>
      </w:tblGrid>
      <w:tr w:rsidR="00FB74E8" w:rsidRPr="009F3C2C" w:rsidTr="00612EF7">
        <w:trPr>
          <w:trHeight w:val="680"/>
          <w:tblHeader/>
          <w:jc w:val="center"/>
        </w:trPr>
        <w:tc>
          <w:tcPr>
            <w:tcW w:w="1481" w:type="pct"/>
            <w:shd w:val="clear" w:color="auto" w:fill="auto"/>
            <w:noWrap/>
            <w:vAlign w:val="center"/>
            <w:hideMark/>
          </w:tcPr>
          <w:p w:rsidR="00FB74E8" w:rsidRPr="009F3C2C" w:rsidRDefault="00FB74E8" w:rsidP="00220EF8">
            <w:pPr>
              <w:widowControl/>
              <w:jc w:val="center"/>
              <w:rPr>
                <w:rFonts w:eastAsia="黑体"/>
                <w:color w:val="000000"/>
                <w:kern w:val="0"/>
                <w:sz w:val="24"/>
              </w:rPr>
            </w:pPr>
            <w:r w:rsidRPr="009F3C2C">
              <w:rPr>
                <w:rFonts w:eastAsia="黑体"/>
                <w:color w:val="000000"/>
                <w:kern w:val="0"/>
                <w:sz w:val="24"/>
              </w:rPr>
              <w:t>环境污染类型分类</w:t>
            </w:r>
          </w:p>
        </w:tc>
        <w:tc>
          <w:tcPr>
            <w:tcW w:w="1173" w:type="pct"/>
            <w:vAlign w:val="center"/>
          </w:tcPr>
          <w:p w:rsidR="00FB74E8" w:rsidRPr="009F3C2C" w:rsidRDefault="00FB74E8" w:rsidP="00220EF8">
            <w:pPr>
              <w:widowControl/>
              <w:jc w:val="center"/>
              <w:rPr>
                <w:rFonts w:eastAsia="黑体"/>
                <w:color w:val="000000"/>
                <w:kern w:val="0"/>
                <w:sz w:val="24"/>
              </w:rPr>
            </w:pPr>
            <w:r w:rsidRPr="009F3C2C">
              <w:rPr>
                <w:rFonts w:eastAsia="黑体"/>
                <w:color w:val="000000"/>
                <w:kern w:val="0"/>
                <w:sz w:val="24"/>
              </w:rPr>
              <w:t>颜色名称（字母代码）</w:t>
            </w:r>
          </w:p>
        </w:tc>
        <w:tc>
          <w:tcPr>
            <w:tcW w:w="1173" w:type="pct"/>
            <w:vAlign w:val="center"/>
          </w:tcPr>
          <w:p w:rsidR="00FB74E8" w:rsidRPr="009F3C2C" w:rsidRDefault="00FB74E8" w:rsidP="00220EF8">
            <w:pPr>
              <w:widowControl/>
              <w:jc w:val="center"/>
              <w:rPr>
                <w:rFonts w:eastAsia="黑体"/>
                <w:color w:val="000000"/>
                <w:kern w:val="0"/>
                <w:sz w:val="24"/>
              </w:rPr>
            </w:pPr>
            <w:r w:rsidRPr="009F3C2C">
              <w:rPr>
                <w:rFonts w:eastAsia="黑体"/>
                <w:color w:val="000000"/>
                <w:kern w:val="0"/>
                <w:sz w:val="24"/>
              </w:rPr>
              <w:t>颜色代码</w:t>
            </w:r>
          </w:p>
        </w:tc>
        <w:tc>
          <w:tcPr>
            <w:tcW w:w="1173" w:type="pct"/>
            <w:shd w:val="clear" w:color="auto" w:fill="auto"/>
            <w:vAlign w:val="center"/>
          </w:tcPr>
          <w:p w:rsidR="00FB74E8" w:rsidRPr="009F3C2C" w:rsidRDefault="00FB74E8" w:rsidP="00220EF8">
            <w:pPr>
              <w:widowControl/>
              <w:jc w:val="center"/>
              <w:rPr>
                <w:rFonts w:eastAsia="黑体"/>
                <w:color w:val="000000"/>
                <w:kern w:val="0"/>
                <w:sz w:val="24"/>
              </w:rPr>
            </w:pPr>
            <w:r w:rsidRPr="009F3C2C">
              <w:rPr>
                <w:rFonts w:eastAsia="黑体"/>
                <w:color w:val="000000"/>
                <w:kern w:val="0"/>
                <w:sz w:val="24"/>
              </w:rPr>
              <w:t>颜色标识</w:t>
            </w:r>
          </w:p>
        </w:tc>
      </w:tr>
      <w:tr w:rsidR="00FB74E8" w:rsidRPr="009F3C2C" w:rsidTr="00612EF7">
        <w:trPr>
          <w:trHeight w:val="489"/>
          <w:jc w:val="center"/>
        </w:trPr>
        <w:tc>
          <w:tcPr>
            <w:tcW w:w="1481" w:type="pct"/>
            <w:shd w:val="clear" w:color="auto" w:fill="auto"/>
            <w:noWrap/>
            <w:vAlign w:val="center"/>
            <w:hideMark/>
          </w:tcPr>
          <w:p w:rsidR="00FB74E8" w:rsidRPr="009F3C2C" w:rsidRDefault="00FB74E8" w:rsidP="00220EF8">
            <w:pPr>
              <w:widowControl/>
              <w:jc w:val="center"/>
              <w:rPr>
                <w:color w:val="000000"/>
                <w:kern w:val="0"/>
                <w:sz w:val="28"/>
                <w:szCs w:val="28"/>
              </w:rPr>
            </w:pPr>
            <w:r w:rsidRPr="009F3C2C">
              <w:rPr>
                <w:color w:val="000000"/>
                <w:kern w:val="0"/>
                <w:sz w:val="28"/>
                <w:szCs w:val="28"/>
              </w:rPr>
              <w:t>1</w:t>
            </w:r>
            <w:r w:rsidRPr="009F3C2C">
              <w:rPr>
                <w:color w:val="000000"/>
                <w:kern w:val="0"/>
                <w:sz w:val="28"/>
                <w:szCs w:val="28"/>
              </w:rPr>
              <w:t>类</w:t>
            </w:r>
          </w:p>
        </w:tc>
        <w:tc>
          <w:tcPr>
            <w:tcW w:w="1173" w:type="pct"/>
            <w:vAlign w:val="center"/>
          </w:tcPr>
          <w:p w:rsidR="00FB74E8" w:rsidRPr="009F3C2C" w:rsidRDefault="00FB74E8" w:rsidP="00220EF8">
            <w:pPr>
              <w:widowControl/>
              <w:jc w:val="center"/>
              <w:rPr>
                <w:color w:val="000000"/>
                <w:kern w:val="0"/>
                <w:sz w:val="28"/>
                <w:szCs w:val="28"/>
              </w:rPr>
            </w:pPr>
            <w:r w:rsidRPr="009F3C2C">
              <w:rPr>
                <w:color w:val="000000"/>
                <w:kern w:val="0"/>
                <w:sz w:val="28"/>
                <w:szCs w:val="28"/>
              </w:rPr>
              <w:t>绿色（</w:t>
            </w:r>
            <w:r w:rsidRPr="009F3C2C">
              <w:rPr>
                <w:color w:val="000000"/>
                <w:kern w:val="0"/>
                <w:sz w:val="28"/>
                <w:szCs w:val="28"/>
              </w:rPr>
              <w:t>GN</w:t>
            </w:r>
            <w:r w:rsidRPr="009F3C2C">
              <w:rPr>
                <w:color w:val="000000"/>
                <w:kern w:val="0"/>
                <w:sz w:val="28"/>
                <w:szCs w:val="28"/>
              </w:rPr>
              <w:t>）</w:t>
            </w:r>
          </w:p>
        </w:tc>
        <w:tc>
          <w:tcPr>
            <w:tcW w:w="1173" w:type="pct"/>
            <w:shd w:val="clear" w:color="auto" w:fill="auto"/>
            <w:vAlign w:val="center"/>
          </w:tcPr>
          <w:p w:rsidR="00FB74E8" w:rsidRPr="009F3C2C" w:rsidRDefault="00FB74E8" w:rsidP="00220EF8">
            <w:pPr>
              <w:widowControl/>
              <w:jc w:val="center"/>
              <w:rPr>
                <w:kern w:val="0"/>
                <w:sz w:val="28"/>
                <w:szCs w:val="28"/>
              </w:rPr>
            </w:pPr>
            <w:r w:rsidRPr="009F3C2C">
              <w:rPr>
                <w:kern w:val="0"/>
                <w:sz w:val="28"/>
                <w:szCs w:val="28"/>
              </w:rPr>
              <w:t>33ff66</w:t>
            </w:r>
          </w:p>
        </w:tc>
        <w:tc>
          <w:tcPr>
            <w:tcW w:w="1173" w:type="pct"/>
            <w:shd w:val="clear" w:color="000000" w:fill="92D050"/>
            <w:noWrap/>
            <w:vAlign w:val="center"/>
          </w:tcPr>
          <w:p w:rsidR="00FB74E8" w:rsidRPr="009F3C2C" w:rsidRDefault="00FB74E8" w:rsidP="00220EF8">
            <w:pPr>
              <w:widowControl/>
              <w:jc w:val="center"/>
              <w:rPr>
                <w:rFonts w:eastAsia="等线"/>
                <w:color w:val="000000"/>
                <w:kern w:val="0"/>
                <w:sz w:val="28"/>
                <w:szCs w:val="28"/>
              </w:rPr>
            </w:pPr>
          </w:p>
        </w:tc>
      </w:tr>
      <w:tr w:rsidR="00FB74E8" w:rsidRPr="009F3C2C" w:rsidTr="00612EF7">
        <w:trPr>
          <w:trHeight w:val="489"/>
          <w:jc w:val="center"/>
        </w:trPr>
        <w:tc>
          <w:tcPr>
            <w:tcW w:w="1481" w:type="pct"/>
            <w:shd w:val="clear" w:color="auto" w:fill="auto"/>
            <w:noWrap/>
            <w:vAlign w:val="center"/>
            <w:hideMark/>
          </w:tcPr>
          <w:p w:rsidR="00FB74E8" w:rsidRPr="009F3C2C" w:rsidRDefault="00FB74E8" w:rsidP="00220EF8">
            <w:pPr>
              <w:widowControl/>
              <w:jc w:val="center"/>
              <w:rPr>
                <w:color w:val="000000"/>
                <w:kern w:val="0"/>
                <w:sz w:val="28"/>
                <w:szCs w:val="28"/>
              </w:rPr>
            </w:pPr>
            <w:r w:rsidRPr="009F3C2C">
              <w:rPr>
                <w:color w:val="000000"/>
                <w:kern w:val="0"/>
                <w:sz w:val="28"/>
                <w:szCs w:val="28"/>
              </w:rPr>
              <w:t>2</w:t>
            </w:r>
            <w:r w:rsidRPr="009F3C2C">
              <w:rPr>
                <w:color w:val="000000"/>
                <w:kern w:val="0"/>
                <w:sz w:val="28"/>
                <w:szCs w:val="28"/>
              </w:rPr>
              <w:t>类</w:t>
            </w:r>
          </w:p>
        </w:tc>
        <w:tc>
          <w:tcPr>
            <w:tcW w:w="1173" w:type="pct"/>
            <w:vAlign w:val="center"/>
          </w:tcPr>
          <w:p w:rsidR="00FB74E8" w:rsidRPr="009F3C2C" w:rsidRDefault="00FB74E8" w:rsidP="00220EF8">
            <w:pPr>
              <w:widowControl/>
              <w:jc w:val="center"/>
              <w:rPr>
                <w:color w:val="000000"/>
                <w:kern w:val="0"/>
                <w:sz w:val="28"/>
                <w:szCs w:val="28"/>
              </w:rPr>
            </w:pPr>
            <w:r w:rsidRPr="009F3C2C">
              <w:rPr>
                <w:color w:val="000000"/>
                <w:kern w:val="0"/>
                <w:sz w:val="28"/>
                <w:szCs w:val="28"/>
              </w:rPr>
              <w:t>蓝色（</w:t>
            </w:r>
            <w:r w:rsidRPr="009F3C2C">
              <w:rPr>
                <w:color w:val="000000"/>
                <w:kern w:val="0"/>
                <w:sz w:val="28"/>
                <w:szCs w:val="28"/>
              </w:rPr>
              <w:t>BU</w:t>
            </w:r>
            <w:r w:rsidRPr="009F3C2C">
              <w:rPr>
                <w:color w:val="000000"/>
                <w:kern w:val="0"/>
                <w:sz w:val="28"/>
                <w:szCs w:val="28"/>
              </w:rPr>
              <w:t>）</w:t>
            </w:r>
          </w:p>
        </w:tc>
        <w:tc>
          <w:tcPr>
            <w:tcW w:w="1173" w:type="pct"/>
            <w:shd w:val="clear" w:color="auto" w:fill="auto"/>
            <w:vAlign w:val="center"/>
          </w:tcPr>
          <w:p w:rsidR="00FB74E8" w:rsidRPr="009F3C2C" w:rsidRDefault="00FB74E8" w:rsidP="00220EF8">
            <w:pPr>
              <w:widowControl/>
              <w:jc w:val="center"/>
              <w:rPr>
                <w:rFonts w:eastAsia="等线"/>
                <w:kern w:val="0"/>
                <w:sz w:val="28"/>
                <w:szCs w:val="28"/>
              </w:rPr>
            </w:pPr>
            <w:r w:rsidRPr="009F3C2C">
              <w:rPr>
                <w:rFonts w:eastAsia="等线"/>
                <w:kern w:val="0"/>
                <w:sz w:val="28"/>
                <w:szCs w:val="28"/>
              </w:rPr>
              <w:t>33ffff</w:t>
            </w:r>
          </w:p>
        </w:tc>
        <w:tc>
          <w:tcPr>
            <w:tcW w:w="1173" w:type="pct"/>
            <w:shd w:val="clear" w:color="000000" w:fill="00B0F0"/>
            <w:noWrap/>
            <w:vAlign w:val="center"/>
          </w:tcPr>
          <w:p w:rsidR="00FB74E8" w:rsidRPr="009F3C2C" w:rsidRDefault="00FB74E8" w:rsidP="00220EF8">
            <w:pPr>
              <w:widowControl/>
              <w:jc w:val="center"/>
              <w:rPr>
                <w:rFonts w:eastAsia="等线"/>
                <w:color w:val="000000"/>
                <w:kern w:val="0"/>
                <w:sz w:val="28"/>
                <w:szCs w:val="28"/>
              </w:rPr>
            </w:pPr>
          </w:p>
        </w:tc>
      </w:tr>
      <w:tr w:rsidR="00FB74E8" w:rsidRPr="009F3C2C" w:rsidTr="00612EF7">
        <w:trPr>
          <w:trHeight w:val="489"/>
          <w:jc w:val="center"/>
        </w:trPr>
        <w:tc>
          <w:tcPr>
            <w:tcW w:w="1481" w:type="pct"/>
            <w:shd w:val="clear" w:color="auto" w:fill="auto"/>
            <w:noWrap/>
            <w:vAlign w:val="center"/>
            <w:hideMark/>
          </w:tcPr>
          <w:p w:rsidR="00FB74E8" w:rsidRPr="009F3C2C" w:rsidRDefault="00FB74E8" w:rsidP="00220EF8">
            <w:pPr>
              <w:widowControl/>
              <w:jc w:val="center"/>
              <w:rPr>
                <w:color w:val="000000"/>
                <w:kern w:val="0"/>
                <w:sz w:val="28"/>
                <w:szCs w:val="28"/>
              </w:rPr>
            </w:pPr>
            <w:r w:rsidRPr="009F3C2C">
              <w:rPr>
                <w:color w:val="000000"/>
                <w:kern w:val="0"/>
                <w:sz w:val="28"/>
                <w:szCs w:val="28"/>
              </w:rPr>
              <w:t>3</w:t>
            </w:r>
            <w:r w:rsidRPr="009F3C2C">
              <w:rPr>
                <w:color w:val="000000"/>
                <w:kern w:val="0"/>
                <w:sz w:val="28"/>
                <w:szCs w:val="28"/>
              </w:rPr>
              <w:t>类</w:t>
            </w:r>
          </w:p>
        </w:tc>
        <w:tc>
          <w:tcPr>
            <w:tcW w:w="1173" w:type="pct"/>
            <w:vAlign w:val="center"/>
          </w:tcPr>
          <w:p w:rsidR="00FB74E8" w:rsidRPr="009F3C2C" w:rsidRDefault="00FB74E8" w:rsidP="00220EF8">
            <w:pPr>
              <w:widowControl/>
              <w:jc w:val="center"/>
              <w:rPr>
                <w:color w:val="000000"/>
                <w:kern w:val="0"/>
                <w:sz w:val="28"/>
                <w:szCs w:val="28"/>
              </w:rPr>
            </w:pPr>
            <w:r w:rsidRPr="009F3C2C">
              <w:rPr>
                <w:color w:val="000000"/>
                <w:kern w:val="0"/>
                <w:sz w:val="28"/>
                <w:szCs w:val="28"/>
              </w:rPr>
              <w:t>棕色（</w:t>
            </w:r>
            <w:r w:rsidRPr="009F3C2C">
              <w:rPr>
                <w:color w:val="000000"/>
                <w:kern w:val="0"/>
                <w:sz w:val="28"/>
                <w:szCs w:val="28"/>
              </w:rPr>
              <w:t>BN</w:t>
            </w:r>
            <w:r w:rsidRPr="009F3C2C">
              <w:rPr>
                <w:color w:val="000000"/>
                <w:kern w:val="0"/>
                <w:sz w:val="28"/>
                <w:szCs w:val="28"/>
              </w:rPr>
              <w:t>）</w:t>
            </w:r>
          </w:p>
        </w:tc>
        <w:tc>
          <w:tcPr>
            <w:tcW w:w="1173" w:type="pct"/>
            <w:shd w:val="clear" w:color="auto" w:fill="auto"/>
            <w:vAlign w:val="center"/>
          </w:tcPr>
          <w:p w:rsidR="00FB74E8" w:rsidRPr="009F3C2C" w:rsidRDefault="00FB74E8" w:rsidP="00220EF8">
            <w:pPr>
              <w:widowControl/>
              <w:jc w:val="center"/>
              <w:rPr>
                <w:rFonts w:eastAsia="等线"/>
                <w:kern w:val="0"/>
                <w:sz w:val="28"/>
                <w:szCs w:val="28"/>
              </w:rPr>
            </w:pPr>
            <w:r w:rsidRPr="009F3C2C">
              <w:rPr>
                <w:rFonts w:eastAsia="等线"/>
                <w:kern w:val="0"/>
                <w:sz w:val="28"/>
                <w:szCs w:val="28"/>
              </w:rPr>
              <w:t>663300</w:t>
            </w:r>
          </w:p>
        </w:tc>
        <w:tc>
          <w:tcPr>
            <w:tcW w:w="1173" w:type="pct"/>
            <w:shd w:val="clear" w:color="000000" w:fill="C65911"/>
            <w:noWrap/>
            <w:vAlign w:val="center"/>
          </w:tcPr>
          <w:p w:rsidR="00FB74E8" w:rsidRPr="009F3C2C" w:rsidRDefault="00FB74E8" w:rsidP="00220EF8">
            <w:pPr>
              <w:widowControl/>
              <w:jc w:val="center"/>
              <w:rPr>
                <w:rFonts w:eastAsia="等线"/>
                <w:color w:val="000000"/>
                <w:kern w:val="0"/>
                <w:sz w:val="28"/>
                <w:szCs w:val="28"/>
              </w:rPr>
            </w:pPr>
          </w:p>
        </w:tc>
      </w:tr>
      <w:tr w:rsidR="00FB74E8" w:rsidRPr="009F3C2C" w:rsidTr="00612EF7">
        <w:trPr>
          <w:trHeight w:val="489"/>
          <w:jc w:val="center"/>
        </w:trPr>
        <w:tc>
          <w:tcPr>
            <w:tcW w:w="1481" w:type="pct"/>
            <w:shd w:val="clear" w:color="auto" w:fill="auto"/>
            <w:noWrap/>
            <w:vAlign w:val="center"/>
            <w:hideMark/>
          </w:tcPr>
          <w:p w:rsidR="00FB74E8" w:rsidRPr="009F3C2C" w:rsidRDefault="00FB74E8" w:rsidP="00220EF8">
            <w:pPr>
              <w:widowControl/>
              <w:jc w:val="center"/>
              <w:rPr>
                <w:color w:val="000000"/>
                <w:kern w:val="0"/>
                <w:sz w:val="28"/>
                <w:szCs w:val="28"/>
              </w:rPr>
            </w:pPr>
            <w:r w:rsidRPr="009F3C2C">
              <w:rPr>
                <w:color w:val="000000"/>
                <w:kern w:val="0"/>
                <w:sz w:val="28"/>
                <w:szCs w:val="28"/>
              </w:rPr>
              <w:t>4</w:t>
            </w:r>
            <w:r w:rsidRPr="009F3C2C">
              <w:rPr>
                <w:color w:val="000000"/>
                <w:kern w:val="0"/>
                <w:sz w:val="28"/>
                <w:szCs w:val="28"/>
              </w:rPr>
              <w:t>类</w:t>
            </w:r>
          </w:p>
        </w:tc>
        <w:tc>
          <w:tcPr>
            <w:tcW w:w="1173" w:type="pct"/>
            <w:vAlign w:val="center"/>
          </w:tcPr>
          <w:p w:rsidR="00FB74E8" w:rsidRPr="009F3C2C" w:rsidRDefault="00FB74E8" w:rsidP="00220EF8">
            <w:pPr>
              <w:widowControl/>
              <w:jc w:val="center"/>
              <w:rPr>
                <w:color w:val="000000"/>
                <w:kern w:val="0"/>
                <w:sz w:val="28"/>
                <w:szCs w:val="28"/>
              </w:rPr>
            </w:pPr>
            <w:r w:rsidRPr="009F3C2C">
              <w:rPr>
                <w:color w:val="000000"/>
                <w:kern w:val="0"/>
                <w:sz w:val="28"/>
                <w:szCs w:val="28"/>
              </w:rPr>
              <w:t>灰色（</w:t>
            </w:r>
            <w:r w:rsidRPr="009F3C2C">
              <w:rPr>
                <w:color w:val="000000"/>
                <w:kern w:val="0"/>
                <w:sz w:val="28"/>
                <w:szCs w:val="28"/>
              </w:rPr>
              <w:t>GY</w:t>
            </w:r>
            <w:r w:rsidRPr="009F3C2C">
              <w:rPr>
                <w:color w:val="000000"/>
                <w:kern w:val="0"/>
                <w:sz w:val="28"/>
                <w:szCs w:val="28"/>
              </w:rPr>
              <w:t>）</w:t>
            </w:r>
          </w:p>
        </w:tc>
        <w:tc>
          <w:tcPr>
            <w:tcW w:w="1173" w:type="pct"/>
            <w:shd w:val="clear" w:color="auto" w:fill="auto"/>
            <w:vAlign w:val="center"/>
          </w:tcPr>
          <w:p w:rsidR="00FB74E8" w:rsidRPr="009F3C2C" w:rsidRDefault="00FB74E8" w:rsidP="00220EF8">
            <w:pPr>
              <w:widowControl/>
              <w:jc w:val="center"/>
              <w:rPr>
                <w:rFonts w:eastAsia="等线"/>
                <w:kern w:val="0"/>
                <w:sz w:val="28"/>
                <w:szCs w:val="28"/>
              </w:rPr>
            </w:pPr>
            <w:r w:rsidRPr="009F3C2C">
              <w:rPr>
                <w:rFonts w:eastAsia="等线"/>
                <w:kern w:val="0"/>
                <w:sz w:val="28"/>
                <w:szCs w:val="28"/>
              </w:rPr>
              <w:t>#D3D3D3</w:t>
            </w:r>
          </w:p>
        </w:tc>
        <w:tc>
          <w:tcPr>
            <w:tcW w:w="1173" w:type="pct"/>
            <w:shd w:val="clear" w:color="000000" w:fill="AEAAAA"/>
            <w:noWrap/>
            <w:vAlign w:val="center"/>
          </w:tcPr>
          <w:p w:rsidR="00FB74E8" w:rsidRPr="009F3C2C" w:rsidRDefault="00FB74E8" w:rsidP="00220EF8">
            <w:pPr>
              <w:widowControl/>
              <w:jc w:val="center"/>
              <w:rPr>
                <w:rFonts w:eastAsia="等线"/>
                <w:color w:val="000000"/>
                <w:kern w:val="0"/>
                <w:sz w:val="28"/>
                <w:szCs w:val="28"/>
              </w:rPr>
            </w:pPr>
          </w:p>
        </w:tc>
      </w:tr>
      <w:tr w:rsidR="00FB74E8" w:rsidRPr="009F3C2C" w:rsidTr="00612EF7">
        <w:trPr>
          <w:trHeight w:val="489"/>
          <w:jc w:val="center"/>
        </w:trPr>
        <w:tc>
          <w:tcPr>
            <w:tcW w:w="1481" w:type="pct"/>
            <w:shd w:val="clear" w:color="auto" w:fill="auto"/>
            <w:noWrap/>
            <w:vAlign w:val="center"/>
            <w:hideMark/>
          </w:tcPr>
          <w:p w:rsidR="00FB74E8" w:rsidRPr="009F3C2C" w:rsidRDefault="00FB74E8" w:rsidP="00220EF8">
            <w:pPr>
              <w:widowControl/>
              <w:jc w:val="center"/>
              <w:rPr>
                <w:color w:val="000000"/>
                <w:kern w:val="0"/>
                <w:sz w:val="28"/>
                <w:szCs w:val="28"/>
              </w:rPr>
            </w:pPr>
            <w:r w:rsidRPr="009F3C2C">
              <w:rPr>
                <w:color w:val="000000"/>
                <w:kern w:val="0"/>
                <w:sz w:val="28"/>
                <w:szCs w:val="28"/>
              </w:rPr>
              <w:t>5</w:t>
            </w:r>
            <w:r w:rsidRPr="009F3C2C">
              <w:rPr>
                <w:color w:val="000000"/>
                <w:kern w:val="0"/>
                <w:sz w:val="28"/>
                <w:szCs w:val="28"/>
              </w:rPr>
              <w:t>类</w:t>
            </w:r>
          </w:p>
        </w:tc>
        <w:tc>
          <w:tcPr>
            <w:tcW w:w="1173" w:type="pct"/>
            <w:vAlign w:val="center"/>
          </w:tcPr>
          <w:p w:rsidR="00FB74E8" w:rsidRPr="009F3C2C" w:rsidRDefault="00FB74E8" w:rsidP="00220EF8">
            <w:pPr>
              <w:widowControl/>
              <w:jc w:val="center"/>
              <w:rPr>
                <w:kern w:val="0"/>
                <w:sz w:val="28"/>
                <w:szCs w:val="28"/>
              </w:rPr>
            </w:pPr>
            <w:r w:rsidRPr="009F3C2C">
              <w:rPr>
                <w:kern w:val="0"/>
                <w:sz w:val="28"/>
                <w:szCs w:val="28"/>
              </w:rPr>
              <w:t>黑色（</w:t>
            </w:r>
            <w:r w:rsidRPr="009F3C2C">
              <w:rPr>
                <w:kern w:val="0"/>
                <w:sz w:val="28"/>
                <w:szCs w:val="28"/>
              </w:rPr>
              <w:t>BK</w:t>
            </w:r>
            <w:r w:rsidRPr="009F3C2C">
              <w:rPr>
                <w:kern w:val="0"/>
                <w:sz w:val="28"/>
                <w:szCs w:val="28"/>
              </w:rPr>
              <w:t>）</w:t>
            </w:r>
          </w:p>
        </w:tc>
        <w:tc>
          <w:tcPr>
            <w:tcW w:w="1173" w:type="pct"/>
            <w:shd w:val="clear" w:color="auto" w:fill="auto"/>
            <w:vAlign w:val="center"/>
          </w:tcPr>
          <w:p w:rsidR="00FB74E8" w:rsidRPr="009F3C2C" w:rsidRDefault="00FB74E8" w:rsidP="00220EF8">
            <w:pPr>
              <w:widowControl/>
              <w:jc w:val="center"/>
              <w:rPr>
                <w:rFonts w:eastAsia="等线"/>
                <w:kern w:val="0"/>
                <w:sz w:val="28"/>
                <w:szCs w:val="28"/>
              </w:rPr>
            </w:pPr>
            <w:r w:rsidRPr="009F3C2C">
              <w:rPr>
                <w:rFonts w:eastAsia="等线"/>
                <w:kern w:val="0"/>
                <w:sz w:val="28"/>
                <w:szCs w:val="28"/>
              </w:rPr>
              <w:t>000000</w:t>
            </w:r>
          </w:p>
        </w:tc>
        <w:tc>
          <w:tcPr>
            <w:tcW w:w="1173" w:type="pct"/>
            <w:shd w:val="clear" w:color="000000" w:fill="000000"/>
            <w:noWrap/>
            <w:vAlign w:val="center"/>
          </w:tcPr>
          <w:p w:rsidR="00FB74E8" w:rsidRPr="009F3C2C" w:rsidRDefault="00FB74E8" w:rsidP="00220EF8">
            <w:pPr>
              <w:widowControl/>
              <w:jc w:val="center"/>
              <w:rPr>
                <w:rFonts w:eastAsia="等线"/>
                <w:color w:val="000000"/>
                <w:kern w:val="0"/>
                <w:sz w:val="28"/>
                <w:szCs w:val="28"/>
              </w:rPr>
            </w:pPr>
          </w:p>
        </w:tc>
      </w:tr>
    </w:tbl>
    <w:p w:rsidR="009550BB" w:rsidRPr="009F3C2C" w:rsidRDefault="009550BB" w:rsidP="009550BB">
      <w:pPr>
        <w:jc w:val="center"/>
        <w:rPr>
          <w:sz w:val="30"/>
          <w:szCs w:val="30"/>
        </w:rPr>
      </w:pPr>
      <w:r>
        <w:rPr>
          <w:noProof/>
          <w:color w:val="000000"/>
        </w:rPr>
        <w:drawing>
          <wp:inline distT="0" distB="0" distL="0" distR="0">
            <wp:extent cx="3291840" cy="998220"/>
            <wp:effectExtent l="0" t="0" r="3810" b="0"/>
            <wp:docPr id="2" name="图片 2" descr="形状&#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形状&#10;&#10;中度可信度描述已自动生成"/>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91840" cy="998220"/>
                    </a:xfrm>
                    <a:prstGeom prst="rect">
                      <a:avLst/>
                    </a:prstGeom>
                    <a:noFill/>
                    <a:ln>
                      <a:noFill/>
                    </a:ln>
                  </pic:spPr>
                </pic:pic>
              </a:graphicData>
            </a:graphic>
          </wp:inline>
        </w:drawing>
      </w:r>
    </w:p>
    <w:p w:rsidR="009550BB" w:rsidRDefault="009550BB" w:rsidP="009550BB">
      <w:pPr>
        <w:jc w:val="center"/>
        <w:rPr>
          <w:b/>
          <w:bCs/>
          <w:color w:val="000000"/>
          <w:sz w:val="28"/>
          <w:szCs w:val="28"/>
        </w:rPr>
      </w:pPr>
      <w:r w:rsidRPr="009F3C2C">
        <w:rPr>
          <w:b/>
          <w:bCs/>
          <w:color w:val="000000"/>
          <w:sz w:val="28"/>
          <w:szCs w:val="28"/>
        </w:rPr>
        <w:t>图</w:t>
      </w:r>
      <w:r w:rsidRPr="009F3C2C">
        <w:rPr>
          <w:b/>
          <w:bCs/>
          <w:color w:val="000000"/>
          <w:sz w:val="28"/>
          <w:szCs w:val="28"/>
        </w:rPr>
        <w:t>2</w:t>
      </w:r>
      <w:r w:rsidRPr="009F3C2C">
        <w:rPr>
          <w:b/>
          <w:bCs/>
          <w:color w:val="000000"/>
          <w:sz w:val="28"/>
          <w:szCs w:val="28"/>
        </w:rPr>
        <w:t>村镇社区污染主导因子</w:t>
      </w:r>
      <w:r>
        <w:rPr>
          <w:rFonts w:hint="eastAsia"/>
          <w:b/>
          <w:bCs/>
          <w:color w:val="000000"/>
          <w:sz w:val="28"/>
          <w:szCs w:val="28"/>
        </w:rPr>
        <w:t>类别</w:t>
      </w:r>
      <w:r w:rsidRPr="009F3C2C">
        <w:rPr>
          <w:b/>
          <w:bCs/>
          <w:color w:val="000000"/>
          <w:sz w:val="28"/>
          <w:szCs w:val="28"/>
        </w:rPr>
        <w:t>标识</w:t>
      </w:r>
    </w:p>
    <w:p w:rsidR="00C4145F" w:rsidRDefault="00C4145F" w:rsidP="00C4145F">
      <w:pPr>
        <w:spacing w:line="360" w:lineRule="auto"/>
        <w:ind w:firstLineChars="200" w:firstLine="560"/>
        <w:rPr>
          <w:color w:val="000000"/>
          <w:sz w:val="28"/>
          <w:szCs w:val="28"/>
        </w:rPr>
      </w:pPr>
      <w:r w:rsidRPr="00C4145F">
        <w:rPr>
          <w:rFonts w:hint="eastAsia"/>
          <w:color w:val="000000"/>
          <w:sz w:val="28"/>
          <w:szCs w:val="28"/>
        </w:rPr>
        <w:t>主导污染因子类别参考表</w:t>
      </w:r>
      <w:r w:rsidRPr="00C4145F">
        <w:rPr>
          <w:rFonts w:hint="eastAsia"/>
          <w:color w:val="000000"/>
          <w:sz w:val="28"/>
          <w:szCs w:val="28"/>
        </w:rPr>
        <w:t>2</w:t>
      </w:r>
      <w:r w:rsidRPr="00C4145F">
        <w:rPr>
          <w:rFonts w:hint="eastAsia"/>
          <w:color w:val="000000"/>
          <w:sz w:val="28"/>
          <w:szCs w:val="28"/>
        </w:rPr>
        <w:t>，将类型字母标识填入</w:t>
      </w:r>
      <w:r w:rsidR="004F3898">
        <w:rPr>
          <w:rFonts w:hint="eastAsia"/>
          <w:color w:val="000000"/>
          <w:sz w:val="28"/>
          <w:szCs w:val="28"/>
        </w:rPr>
        <w:t>图</w:t>
      </w:r>
      <w:r w:rsidR="004F3898">
        <w:rPr>
          <w:rFonts w:hint="eastAsia"/>
          <w:color w:val="000000"/>
          <w:sz w:val="28"/>
          <w:szCs w:val="28"/>
        </w:rPr>
        <w:t>2</w:t>
      </w:r>
      <w:r w:rsidRPr="00C4145F">
        <w:rPr>
          <w:rFonts w:hint="eastAsia"/>
          <w:color w:val="000000"/>
          <w:sz w:val="28"/>
          <w:szCs w:val="28"/>
        </w:rPr>
        <w:t>相应位置。</w:t>
      </w:r>
    </w:p>
    <w:p w:rsidR="00C4145F" w:rsidRDefault="00C4145F" w:rsidP="00C4145F">
      <w:pPr>
        <w:jc w:val="center"/>
        <w:rPr>
          <w:b/>
          <w:bCs/>
          <w:color w:val="000000"/>
          <w:sz w:val="28"/>
          <w:szCs w:val="28"/>
        </w:rPr>
      </w:pPr>
      <w:r>
        <w:rPr>
          <w:rFonts w:hint="eastAsia"/>
          <w:b/>
          <w:bCs/>
          <w:color w:val="000000"/>
          <w:sz w:val="28"/>
          <w:szCs w:val="28"/>
        </w:rPr>
        <w:t>表</w:t>
      </w:r>
      <w:r w:rsidRPr="009F3C2C">
        <w:rPr>
          <w:b/>
          <w:bCs/>
          <w:color w:val="000000"/>
          <w:sz w:val="28"/>
          <w:szCs w:val="28"/>
        </w:rPr>
        <w:t>2</w:t>
      </w:r>
      <w:r w:rsidRPr="00C4145F">
        <w:rPr>
          <w:rFonts w:hint="eastAsia"/>
          <w:b/>
          <w:bCs/>
          <w:color w:val="000000"/>
          <w:sz w:val="28"/>
          <w:szCs w:val="28"/>
        </w:rPr>
        <w:t>村镇社区环境污染因子表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7"/>
        <w:gridCol w:w="4595"/>
      </w:tblGrid>
      <w:tr w:rsidR="00944A60" w:rsidTr="00944A60">
        <w:trPr>
          <w:trHeight w:val="545"/>
        </w:trPr>
        <w:tc>
          <w:tcPr>
            <w:tcW w:w="2304" w:type="pct"/>
            <w:vAlign w:val="center"/>
          </w:tcPr>
          <w:p w:rsidR="00944A60" w:rsidRPr="004F3898" w:rsidRDefault="00944A60" w:rsidP="002E596B">
            <w:pPr>
              <w:autoSpaceDE w:val="0"/>
              <w:autoSpaceDN w:val="0"/>
              <w:jc w:val="center"/>
              <w:rPr>
                <w:rFonts w:ascii="黑体" w:eastAsia="黑体" w:hAnsi="黑体"/>
                <w:color w:val="000000"/>
                <w:kern w:val="0"/>
                <w:sz w:val="28"/>
                <w:szCs w:val="28"/>
              </w:rPr>
            </w:pPr>
            <w:r w:rsidRPr="004F3898">
              <w:rPr>
                <w:rFonts w:ascii="黑体" w:eastAsia="黑体" w:hAnsi="黑体"/>
                <w:color w:val="000000"/>
                <w:kern w:val="0"/>
                <w:sz w:val="28"/>
                <w:szCs w:val="28"/>
              </w:rPr>
              <w:t>类型</w:t>
            </w:r>
          </w:p>
        </w:tc>
        <w:tc>
          <w:tcPr>
            <w:tcW w:w="2696" w:type="pct"/>
            <w:vAlign w:val="center"/>
          </w:tcPr>
          <w:p w:rsidR="00944A60" w:rsidRPr="004F3898" w:rsidRDefault="00944A60" w:rsidP="002E596B">
            <w:pPr>
              <w:autoSpaceDE w:val="0"/>
              <w:autoSpaceDN w:val="0"/>
              <w:jc w:val="center"/>
              <w:rPr>
                <w:rFonts w:ascii="黑体" w:eastAsia="黑体" w:hAnsi="黑体"/>
                <w:color w:val="000000"/>
                <w:kern w:val="0"/>
                <w:sz w:val="28"/>
                <w:szCs w:val="28"/>
              </w:rPr>
            </w:pPr>
            <w:r w:rsidRPr="004F3898">
              <w:rPr>
                <w:rFonts w:ascii="黑体" w:eastAsia="黑体" w:hAnsi="黑体"/>
                <w:color w:val="000000"/>
                <w:kern w:val="0"/>
                <w:sz w:val="28"/>
                <w:szCs w:val="28"/>
              </w:rPr>
              <w:t>名称</w:t>
            </w:r>
          </w:p>
        </w:tc>
      </w:tr>
      <w:tr w:rsidR="00944A60" w:rsidTr="00944A60">
        <w:trPr>
          <w:trHeight w:val="497"/>
        </w:trPr>
        <w:tc>
          <w:tcPr>
            <w:tcW w:w="2304" w:type="pct"/>
            <w:vAlign w:val="center"/>
          </w:tcPr>
          <w:p w:rsidR="00944A60" w:rsidRPr="00944A60" w:rsidRDefault="00944A60" w:rsidP="002E596B">
            <w:pPr>
              <w:autoSpaceDE w:val="0"/>
              <w:autoSpaceDN w:val="0"/>
              <w:jc w:val="center"/>
              <w:rPr>
                <w:color w:val="000000"/>
                <w:kern w:val="0"/>
                <w:sz w:val="28"/>
                <w:szCs w:val="28"/>
              </w:rPr>
            </w:pPr>
            <w:r w:rsidRPr="00944A60">
              <w:rPr>
                <w:color w:val="000000"/>
                <w:sz w:val="28"/>
                <w:szCs w:val="28"/>
              </w:rPr>
              <w:t>常规</w:t>
            </w:r>
            <w:r w:rsidRPr="00944A60">
              <w:rPr>
                <w:color w:val="000000"/>
                <w:kern w:val="0"/>
                <w:sz w:val="28"/>
                <w:szCs w:val="28"/>
              </w:rPr>
              <w:t>类污染因子</w:t>
            </w:r>
            <w:r w:rsidRPr="00944A60">
              <w:rPr>
                <w:rFonts w:hint="eastAsia"/>
                <w:color w:val="000000"/>
                <w:kern w:val="0"/>
                <w:sz w:val="28"/>
                <w:szCs w:val="28"/>
              </w:rPr>
              <w:t>（</w:t>
            </w:r>
            <w:r w:rsidRPr="00944A60">
              <w:rPr>
                <w:rFonts w:hint="eastAsia"/>
                <w:color w:val="000000"/>
                <w:kern w:val="0"/>
                <w:sz w:val="28"/>
                <w:szCs w:val="28"/>
              </w:rPr>
              <w:t>c</w:t>
            </w:r>
            <w:r w:rsidRPr="00944A60">
              <w:rPr>
                <w:rFonts w:hint="eastAsia"/>
                <w:color w:val="000000"/>
                <w:kern w:val="0"/>
                <w:sz w:val="28"/>
                <w:szCs w:val="28"/>
              </w:rPr>
              <w:t>）</w:t>
            </w:r>
          </w:p>
        </w:tc>
        <w:tc>
          <w:tcPr>
            <w:tcW w:w="2696" w:type="pct"/>
            <w:vAlign w:val="center"/>
          </w:tcPr>
          <w:p w:rsidR="00944A60" w:rsidRPr="00944A60" w:rsidRDefault="00944A60" w:rsidP="002E596B">
            <w:pPr>
              <w:autoSpaceDE w:val="0"/>
              <w:autoSpaceDN w:val="0"/>
              <w:rPr>
                <w:color w:val="000000"/>
                <w:kern w:val="0"/>
                <w:sz w:val="28"/>
                <w:szCs w:val="28"/>
              </w:rPr>
            </w:pPr>
            <w:r w:rsidRPr="00944A60">
              <w:rPr>
                <w:color w:val="000000"/>
                <w:kern w:val="0"/>
                <w:sz w:val="28"/>
                <w:szCs w:val="28"/>
              </w:rPr>
              <w:t>COD</w:t>
            </w:r>
            <w:r w:rsidRPr="00944A60">
              <w:rPr>
                <w:color w:val="000000"/>
                <w:kern w:val="0"/>
                <w:sz w:val="28"/>
                <w:szCs w:val="28"/>
              </w:rPr>
              <w:t>、</w:t>
            </w:r>
            <w:r w:rsidRPr="00944A60">
              <w:rPr>
                <w:color w:val="000000"/>
                <w:kern w:val="0"/>
                <w:sz w:val="28"/>
                <w:szCs w:val="28"/>
              </w:rPr>
              <w:t>TN</w:t>
            </w:r>
            <w:r w:rsidRPr="00944A60">
              <w:rPr>
                <w:color w:val="000000"/>
                <w:kern w:val="0"/>
                <w:sz w:val="28"/>
                <w:szCs w:val="28"/>
              </w:rPr>
              <w:t>、氨氮、</w:t>
            </w:r>
            <w:r w:rsidRPr="00944A60">
              <w:rPr>
                <w:color w:val="000000"/>
                <w:kern w:val="0"/>
                <w:sz w:val="28"/>
                <w:szCs w:val="28"/>
              </w:rPr>
              <w:t>TP</w:t>
            </w:r>
            <w:r w:rsidRPr="00944A60">
              <w:rPr>
                <w:color w:val="000000"/>
                <w:kern w:val="0"/>
                <w:sz w:val="28"/>
                <w:szCs w:val="28"/>
              </w:rPr>
              <w:t>等</w:t>
            </w:r>
          </w:p>
        </w:tc>
      </w:tr>
      <w:tr w:rsidR="00944A60" w:rsidTr="00944A60">
        <w:trPr>
          <w:trHeight w:val="410"/>
        </w:trPr>
        <w:tc>
          <w:tcPr>
            <w:tcW w:w="2304" w:type="pct"/>
            <w:vAlign w:val="center"/>
          </w:tcPr>
          <w:p w:rsidR="00944A60" w:rsidRPr="00944A60" w:rsidRDefault="00944A60" w:rsidP="002E596B">
            <w:pPr>
              <w:autoSpaceDE w:val="0"/>
              <w:autoSpaceDN w:val="0"/>
              <w:jc w:val="center"/>
              <w:rPr>
                <w:color w:val="000000"/>
                <w:kern w:val="0"/>
                <w:sz w:val="28"/>
                <w:szCs w:val="28"/>
              </w:rPr>
            </w:pPr>
            <w:r w:rsidRPr="00944A60">
              <w:rPr>
                <w:color w:val="000000"/>
                <w:kern w:val="0"/>
                <w:sz w:val="28"/>
                <w:szCs w:val="28"/>
              </w:rPr>
              <w:t>重金属类污染因子</w:t>
            </w:r>
            <w:r w:rsidRPr="00944A60">
              <w:rPr>
                <w:rFonts w:hint="eastAsia"/>
                <w:color w:val="000000"/>
                <w:kern w:val="0"/>
                <w:sz w:val="28"/>
                <w:szCs w:val="28"/>
              </w:rPr>
              <w:t>（</w:t>
            </w:r>
            <w:r w:rsidRPr="00944A60">
              <w:rPr>
                <w:rFonts w:hint="eastAsia"/>
                <w:color w:val="000000"/>
                <w:kern w:val="0"/>
                <w:sz w:val="28"/>
                <w:szCs w:val="28"/>
              </w:rPr>
              <w:t>h</w:t>
            </w:r>
            <w:r w:rsidRPr="00944A60">
              <w:rPr>
                <w:rFonts w:hint="eastAsia"/>
                <w:color w:val="000000"/>
                <w:kern w:val="0"/>
                <w:sz w:val="28"/>
                <w:szCs w:val="28"/>
              </w:rPr>
              <w:t>）</w:t>
            </w:r>
          </w:p>
        </w:tc>
        <w:tc>
          <w:tcPr>
            <w:tcW w:w="2696" w:type="pct"/>
            <w:vAlign w:val="center"/>
          </w:tcPr>
          <w:p w:rsidR="00944A60" w:rsidRPr="00944A60" w:rsidRDefault="00944A60" w:rsidP="002E596B">
            <w:pPr>
              <w:autoSpaceDE w:val="0"/>
              <w:autoSpaceDN w:val="0"/>
              <w:rPr>
                <w:color w:val="000000"/>
                <w:kern w:val="0"/>
                <w:sz w:val="28"/>
                <w:szCs w:val="28"/>
              </w:rPr>
            </w:pPr>
            <w:r w:rsidRPr="00944A60">
              <w:rPr>
                <w:color w:val="000000"/>
                <w:kern w:val="0"/>
                <w:sz w:val="28"/>
                <w:szCs w:val="28"/>
              </w:rPr>
              <w:t>砷、镉、铬（六价）、铜、铅、汞、镍等</w:t>
            </w:r>
          </w:p>
        </w:tc>
      </w:tr>
      <w:tr w:rsidR="00944A60" w:rsidTr="00944A60">
        <w:trPr>
          <w:trHeight w:val="700"/>
        </w:trPr>
        <w:tc>
          <w:tcPr>
            <w:tcW w:w="2304" w:type="pct"/>
            <w:vAlign w:val="center"/>
          </w:tcPr>
          <w:p w:rsidR="00944A60" w:rsidRPr="00944A60" w:rsidRDefault="00944A60" w:rsidP="002E596B">
            <w:pPr>
              <w:autoSpaceDE w:val="0"/>
              <w:autoSpaceDN w:val="0"/>
              <w:jc w:val="center"/>
              <w:rPr>
                <w:color w:val="000000"/>
                <w:kern w:val="0"/>
                <w:sz w:val="28"/>
                <w:szCs w:val="28"/>
              </w:rPr>
            </w:pPr>
            <w:r w:rsidRPr="00944A60">
              <w:rPr>
                <w:color w:val="000000"/>
                <w:kern w:val="0"/>
                <w:sz w:val="28"/>
                <w:szCs w:val="28"/>
              </w:rPr>
              <w:t>农药类污染因子</w:t>
            </w:r>
            <w:r w:rsidRPr="00944A60">
              <w:rPr>
                <w:rFonts w:hint="eastAsia"/>
                <w:color w:val="000000"/>
                <w:kern w:val="0"/>
                <w:sz w:val="28"/>
                <w:szCs w:val="28"/>
              </w:rPr>
              <w:t>（</w:t>
            </w:r>
            <w:r w:rsidRPr="00944A60">
              <w:rPr>
                <w:rFonts w:hint="eastAsia"/>
                <w:color w:val="000000"/>
                <w:kern w:val="0"/>
                <w:sz w:val="28"/>
                <w:szCs w:val="28"/>
              </w:rPr>
              <w:t>p</w:t>
            </w:r>
            <w:r w:rsidRPr="00944A60">
              <w:rPr>
                <w:rFonts w:hint="eastAsia"/>
                <w:color w:val="000000"/>
                <w:kern w:val="0"/>
                <w:sz w:val="28"/>
                <w:szCs w:val="28"/>
              </w:rPr>
              <w:t>）</w:t>
            </w:r>
          </w:p>
        </w:tc>
        <w:tc>
          <w:tcPr>
            <w:tcW w:w="2696" w:type="pct"/>
          </w:tcPr>
          <w:p w:rsidR="00944A60" w:rsidRPr="00944A60" w:rsidRDefault="00944A60" w:rsidP="002E596B">
            <w:pPr>
              <w:autoSpaceDE w:val="0"/>
              <w:autoSpaceDN w:val="0"/>
              <w:jc w:val="left"/>
              <w:rPr>
                <w:color w:val="000000"/>
                <w:kern w:val="0"/>
                <w:sz w:val="28"/>
                <w:szCs w:val="28"/>
              </w:rPr>
            </w:pPr>
            <w:r w:rsidRPr="00944A60">
              <w:rPr>
                <w:color w:val="000000"/>
                <w:kern w:val="0"/>
                <w:sz w:val="28"/>
                <w:szCs w:val="28"/>
              </w:rPr>
              <w:t>阿特拉津、氯丹、滴滴涕、敌敌畏、乐果、硫丹、七氯、六氯苯、灭蚁灵、敌百虫等</w:t>
            </w:r>
          </w:p>
        </w:tc>
      </w:tr>
      <w:tr w:rsidR="00944A60" w:rsidTr="00944A60">
        <w:trPr>
          <w:trHeight w:val="416"/>
        </w:trPr>
        <w:tc>
          <w:tcPr>
            <w:tcW w:w="2304" w:type="pct"/>
            <w:vAlign w:val="center"/>
          </w:tcPr>
          <w:p w:rsidR="00944A60" w:rsidRPr="00944A60" w:rsidRDefault="00944A60" w:rsidP="002E596B">
            <w:pPr>
              <w:autoSpaceDE w:val="0"/>
              <w:autoSpaceDN w:val="0"/>
              <w:jc w:val="center"/>
              <w:rPr>
                <w:color w:val="000000"/>
                <w:kern w:val="0"/>
                <w:sz w:val="28"/>
                <w:szCs w:val="28"/>
              </w:rPr>
            </w:pPr>
            <w:r w:rsidRPr="00944A60">
              <w:rPr>
                <w:color w:val="000000"/>
                <w:kern w:val="0"/>
                <w:sz w:val="28"/>
                <w:szCs w:val="28"/>
              </w:rPr>
              <w:lastRenderedPageBreak/>
              <w:t>挥发</w:t>
            </w:r>
            <w:r w:rsidRPr="00944A60">
              <w:rPr>
                <w:color w:val="000000"/>
                <w:kern w:val="0"/>
                <w:sz w:val="28"/>
                <w:szCs w:val="28"/>
              </w:rPr>
              <w:t>/</w:t>
            </w:r>
            <w:r w:rsidRPr="00944A60">
              <w:rPr>
                <w:color w:val="000000"/>
                <w:kern w:val="0"/>
                <w:sz w:val="28"/>
                <w:szCs w:val="28"/>
              </w:rPr>
              <w:t>半挥发类污染因子</w:t>
            </w:r>
            <w:r w:rsidRPr="00944A60">
              <w:rPr>
                <w:rFonts w:hint="eastAsia"/>
                <w:color w:val="000000"/>
                <w:kern w:val="0"/>
                <w:sz w:val="28"/>
                <w:szCs w:val="28"/>
              </w:rPr>
              <w:t>（</w:t>
            </w:r>
            <w:r w:rsidRPr="00944A60">
              <w:rPr>
                <w:rFonts w:hint="eastAsia"/>
                <w:color w:val="000000"/>
                <w:kern w:val="0"/>
                <w:sz w:val="28"/>
                <w:szCs w:val="28"/>
              </w:rPr>
              <w:t>v</w:t>
            </w:r>
            <w:r w:rsidRPr="00944A60">
              <w:rPr>
                <w:rFonts w:hint="eastAsia"/>
                <w:color w:val="000000"/>
                <w:kern w:val="0"/>
                <w:sz w:val="28"/>
                <w:szCs w:val="28"/>
              </w:rPr>
              <w:t>）</w:t>
            </w:r>
          </w:p>
        </w:tc>
        <w:tc>
          <w:tcPr>
            <w:tcW w:w="2696" w:type="pct"/>
            <w:vAlign w:val="center"/>
          </w:tcPr>
          <w:p w:rsidR="00944A60" w:rsidRPr="00944A60" w:rsidRDefault="00944A60" w:rsidP="002E596B">
            <w:pPr>
              <w:autoSpaceDE w:val="0"/>
              <w:autoSpaceDN w:val="0"/>
              <w:rPr>
                <w:color w:val="000000"/>
                <w:kern w:val="0"/>
                <w:sz w:val="28"/>
                <w:szCs w:val="28"/>
              </w:rPr>
            </w:pPr>
            <w:r w:rsidRPr="00944A60">
              <w:rPr>
                <w:color w:val="000000"/>
                <w:kern w:val="0"/>
                <w:sz w:val="28"/>
                <w:szCs w:val="28"/>
              </w:rPr>
              <w:t>四氯化碳、氯仿、氯甲烷、四氯乙烯、挥发酚等</w:t>
            </w:r>
          </w:p>
        </w:tc>
      </w:tr>
      <w:tr w:rsidR="00944A60" w:rsidTr="00944A60">
        <w:trPr>
          <w:trHeight w:val="416"/>
        </w:trPr>
        <w:tc>
          <w:tcPr>
            <w:tcW w:w="2304" w:type="pct"/>
            <w:vAlign w:val="center"/>
          </w:tcPr>
          <w:p w:rsidR="00944A60" w:rsidRPr="00944A60" w:rsidRDefault="00944A60" w:rsidP="002E596B">
            <w:pPr>
              <w:autoSpaceDE w:val="0"/>
              <w:autoSpaceDN w:val="0"/>
              <w:jc w:val="center"/>
              <w:rPr>
                <w:color w:val="000000"/>
                <w:kern w:val="0"/>
                <w:sz w:val="28"/>
                <w:szCs w:val="28"/>
              </w:rPr>
            </w:pPr>
            <w:r w:rsidRPr="00944A60">
              <w:rPr>
                <w:color w:val="000000"/>
                <w:kern w:val="0"/>
                <w:sz w:val="28"/>
                <w:szCs w:val="28"/>
              </w:rPr>
              <w:t>新型污染因子</w:t>
            </w:r>
            <w:r w:rsidRPr="00944A60">
              <w:rPr>
                <w:rFonts w:hint="eastAsia"/>
                <w:color w:val="000000"/>
                <w:kern w:val="0"/>
                <w:sz w:val="28"/>
                <w:szCs w:val="28"/>
              </w:rPr>
              <w:t>（</w:t>
            </w:r>
            <w:r w:rsidRPr="00944A60">
              <w:rPr>
                <w:rFonts w:hint="eastAsia"/>
                <w:color w:val="000000"/>
                <w:kern w:val="0"/>
                <w:sz w:val="28"/>
                <w:szCs w:val="28"/>
              </w:rPr>
              <w:t>n</w:t>
            </w:r>
            <w:r w:rsidRPr="00944A60">
              <w:rPr>
                <w:rFonts w:hint="eastAsia"/>
                <w:color w:val="000000"/>
                <w:kern w:val="0"/>
                <w:sz w:val="28"/>
                <w:szCs w:val="28"/>
              </w:rPr>
              <w:t>）</w:t>
            </w:r>
          </w:p>
        </w:tc>
        <w:tc>
          <w:tcPr>
            <w:tcW w:w="2696" w:type="pct"/>
            <w:vAlign w:val="center"/>
          </w:tcPr>
          <w:p w:rsidR="00944A60" w:rsidRPr="00944A60" w:rsidRDefault="00944A60" w:rsidP="009550BB">
            <w:pPr>
              <w:autoSpaceDE w:val="0"/>
              <w:autoSpaceDN w:val="0"/>
              <w:rPr>
                <w:color w:val="000000"/>
                <w:kern w:val="0"/>
                <w:sz w:val="28"/>
                <w:szCs w:val="28"/>
              </w:rPr>
            </w:pPr>
            <w:r w:rsidRPr="00944A60">
              <w:rPr>
                <w:color w:val="000000"/>
                <w:kern w:val="0"/>
                <w:sz w:val="28"/>
                <w:szCs w:val="28"/>
              </w:rPr>
              <w:t>tris</w:t>
            </w:r>
            <w:r w:rsidRPr="00944A60">
              <w:rPr>
                <w:rFonts w:hint="eastAsia"/>
                <w:color w:val="000000"/>
                <w:kern w:val="0"/>
                <w:sz w:val="28"/>
                <w:szCs w:val="28"/>
              </w:rPr>
              <w:t>（</w:t>
            </w:r>
            <w:r w:rsidRPr="00944A60">
              <w:rPr>
                <w:color w:val="000000"/>
                <w:kern w:val="0"/>
                <w:sz w:val="28"/>
                <w:szCs w:val="28"/>
              </w:rPr>
              <w:t>2-chloroethyl</w:t>
            </w:r>
            <w:r w:rsidRPr="00944A60">
              <w:rPr>
                <w:rFonts w:hint="eastAsia"/>
                <w:color w:val="000000"/>
                <w:kern w:val="0"/>
                <w:sz w:val="28"/>
                <w:szCs w:val="28"/>
              </w:rPr>
              <w:t>）</w:t>
            </w:r>
            <w:r w:rsidRPr="00944A60">
              <w:rPr>
                <w:color w:val="000000"/>
                <w:kern w:val="0"/>
                <w:sz w:val="28"/>
                <w:szCs w:val="28"/>
              </w:rPr>
              <w:t xml:space="preserve">phosphate </w:t>
            </w:r>
            <w:r w:rsidRPr="00944A60">
              <w:rPr>
                <w:rFonts w:hint="eastAsia"/>
                <w:color w:val="000000"/>
                <w:kern w:val="0"/>
                <w:sz w:val="28"/>
                <w:szCs w:val="28"/>
              </w:rPr>
              <w:t>（</w:t>
            </w:r>
            <w:r w:rsidRPr="00944A60">
              <w:rPr>
                <w:rFonts w:hint="eastAsia"/>
                <w:color w:val="000000"/>
                <w:kern w:val="0"/>
                <w:sz w:val="28"/>
                <w:szCs w:val="28"/>
              </w:rPr>
              <w:t>TCEP</w:t>
            </w:r>
            <w:r w:rsidRPr="00944A60">
              <w:rPr>
                <w:rFonts w:hint="eastAsia"/>
                <w:color w:val="000000"/>
                <w:kern w:val="0"/>
                <w:sz w:val="28"/>
                <w:szCs w:val="28"/>
              </w:rPr>
              <w:t>）</w:t>
            </w:r>
            <w:r w:rsidRPr="00944A60">
              <w:rPr>
                <w:color w:val="000000"/>
                <w:kern w:val="0"/>
                <w:sz w:val="28"/>
                <w:szCs w:val="28"/>
              </w:rPr>
              <w:t>（阻燃剂）、</w:t>
            </w:r>
            <w:r w:rsidRPr="00944A60">
              <w:rPr>
                <w:color w:val="000000"/>
                <w:kern w:val="0"/>
                <w:sz w:val="28"/>
                <w:szCs w:val="28"/>
              </w:rPr>
              <w:t>decabromodiphenyl ethane</w:t>
            </w:r>
            <w:r w:rsidRPr="00944A60">
              <w:rPr>
                <w:rFonts w:hint="eastAsia"/>
                <w:color w:val="000000"/>
                <w:kern w:val="0"/>
                <w:sz w:val="28"/>
                <w:szCs w:val="28"/>
              </w:rPr>
              <w:t>（</w:t>
            </w:r>
            <w:r w:rsidRPr="00944A60">
              <w:rPr>
                <w:color w:val="000000"/>
                <w:kern w:val="0"/>
                <w:sz w:val="28"/>
                <w:szCs w:val="28"/>
              </w:rPr>
              <w:t>DBDPE</w:t>
            </w:r>
            <w:r w:rsidRPr="00944A60">
              <w:rPr>
                <w:rFonts w:hint="eastAsia"/>
                <w:color w:val="000000"/>
                <w:kern w:val="0"/>
                <w:sz w:val="28"/>
                <w:szCs w:val="28"/>
              </w:rPr>
              <w:t>）</w:t>
            </w:r>
            <w:r w:rsidRPr="00944A60">
              <w:rPr>
                <w:color w:val="000000"/>
                <w:kern w:val="0"/>
                <w:sz w:val="28"/>
                <w:szCs w:val="28"/>
              </w:rPr>
              <w:t>（阻燃剂）、邻苯二甲酸二（</w:t>
            </w:r>
            <w:r w:rsidRPr="00944A60">
              <w:rPr>
                <w:color w:val="000000"/>
                <w:kern w:val="0"/>
                <w:sz w:val="28"/>
                <w:szCs w:val="28"/>
              </w:rPr>
              <w:t>2-</w:t>
            </w:r>
            <w:r w:rsidRPr="00944A60">
              <w:rPr>
                <w:color w:val="000000"/>
                <w:kern w:val="0"/>
                <w:sz w:val="28"/>
                <w:szCs w:val="28"/>
              </w:rPr>
              <w:t>乙基己基酯）（</w:t>
            </w:r>
            <w:r w:rsidRPr="00944A60">
              <w:rPr>
                <w:color w:val="000000"/>
                <w:kern w:val="0"/>
                <w:sz w:val="28"/>
                <w:szCs w:val="28"/>
              </w:rPr>
              <w:t>DEHP di</w:t>
            </w:r>
            <w:r w:rsidRPr="00944A60">
              <w:rPr>
                <w:rFonts w:hint="eastAsia"/>
                <w:color w:val="000000"/>
                <w:kern w:val="0"/>
                <w:sz w:val="28"/>
                <w:szCs w:val="28"/>
              </w:rPr>
              <w:t>（</w:t>
            </w:r>
            <w:r w:rsidRPr="00944A60">
              <w:rPr>
                <w:color w:val="000000"/>
                <w:kern w:val="0"/>
                <w:sz w:val="28"/>
                <w:szCs w:val="28"/>
              </w:rPr>
              <w:t>2-ethylhexyl) phthalate</w:t>
            </w:r>
            <w:r w:rsidRPr="00944A60">
              <w:rPr>
                <w:color w:val="000000"/>
                <w:kern w:val="0"/>
                <w:sz w:val="28"/>
                <w:szCs w:val="28"/>
              </w:rPr>
              <w:t>）（增塑剂）、邻苯二甲酸二乙酯（</w:t>
            </w:r>
            <w:r w:rsidRPr="00944A60">
              <w:rPr>
                <w:color w:val="000000"/>
                <w:kern w:val="0"/>
                <w:sz w:val="28"/>
                <w:szCs w:val="28"/>
              </w:rPr>
              <w:t>DEP diethyl phthalate</w:t>
            </w:r>
            <w:r w:rsidRPr="00944A60">
              <w:rPr>
                <w:color w:val="000000"/>
                <w:kern w:val="0"/>
                <w:sz w:val="28"/>
                <w:szCs w:val="28"/>
              </w:rPr>
              <w:t>）（增塑剂）、磺胺嘧啶（抗生素）和恩诺沙星（抗生素）</w:t>
            </w:r>
            <w:r w:rsidRPr="00944A60">
              <w:rPr>
                <w:rFonts w:hint="eastAsia"/>
                <w:color w:val="000000"/>
                <w:kern w:val="0"/>
                <w:sz w:val="28"/>
                <w:szCs w:val="28"/>
              </w:rPr>
              <w:t>等</w:t>
            </w:r>
          </w:p>
        </w:tc>
      </w:tr>
    </w:tbl>
    <w:p w:rsidR="005E185A" w:rsidRPr="005E185A" w:rsidRDefault="005E185A" w:rsidP="005E185A">
      <w:pPr>
        <w:rPr>
          <w:sz w:val="28"/>
          <w:szCs w:val="28"/>
        </w:rPr>
        <w:sectPr w:rsidR="005E185A" w:rsidRPr="005E185A" w:rsidSect="00DC0239">
          <w:footerReference w:type="default" r:id="rId12"/>
          <w:pgSz w:w="11906" w:h="16838"/>
          <w:pgMar w:top="1440" w:right="1800" w:bottom="1440" w:left="1800" w:header="851" w:footer="992" w:gutter="0"/>
          <w:pgNumType w:start="1"/>
          <w:cols w:space="425"/>
          <w:docGrid w:type="lines" w:linePitch="312"/>
        </w:sectPr>
      </w:pPr>
    </w:p>
    <w:p w:rsidR="001C2E7E" w:rsidRPr="009F3C2C" w:rsidRDefault="00030C07" w:rsidP="001C2E7E">
      <w:pPr>
        <w:jc w:val="center"/>
        <w:rPr>
          <w:sz w:val="28"/>
          <w:szCs w:val="28"/>
        </w:rPr>
      </w:pPr>
      <w:r>
        <w:rPr>
          <w:noProof/>
          <w:color w:val="000000"/>
        </w:rPr>
        <w:lastRenderedPageBreak/>
        <w:drawing>
          <wp:inline distT="0" distB="0" distL="0" distR="0">
            <wp:extent cx="6118860" cy="4107180"/>
            <wp:effectExtent l="0" t="0" r="0" b="7620"/>
            <wp:docPr id="4" name="图片 4" descr="图片包含 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图片包含 图形用户界面&#10;&#10;描述已自动生成"/>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18860" cy="4107180"/>
                    </a:xfrm>
                    <a:prstGeom prst="rect">
                      <a:avLst/>
                    </a:prstGeom>
                    <a:noFill/>
                    <a:ln>
                      <a:noFill/>
                    </a:ln>
                  </pic:spPr>
                </pic:pic>
              </a:graphicData>
            </a:graphic>
          </wp:inline>
        </w:drawing>
      </w:r>
    </w:p>
    <w:p w:rsidR="00C05BB1" w:rsidRDefault="001C2E7E" w:rsidP="001C2E7E">
      <w:pPr>
        <w:spacing w:line="360" w:lineRule="auto"/>
        <w:jc w:val="center"/>
        <w:rPr>
          <w:b/>
          <w:bCs/>
          <w:color w:val="000000"/>
          <w:sz w:val="28"/>
          <w:szCs w:val="28"/>
        </w:rPr>
        <w:sectPr w:rsidR="00C05BB1" w:rsidSect="006637F6">
          <w:pgSz w:w="16838" w:h="11906" w:orient="landscape"/>
          <w:pgMar w:top="1800" w:right="1440" w:bottom="1800" w:left="1440" w:header="851" w:footer="992" w:gutter="0"/>
          <w:cols w:space="425"/>
          <w:docGrid w:type="lines" w:linePitch="312"/>
        </w:sectPr>
      </w:pPr>
      <w:r w:rsidRPr="009F3C2C">
        <w:rPr>
          <w:b/>
          <w:bCs/>
          <w:color w:val="000000"/>
          <w:sz w:val="28"/>
          <w:szCs w:val="28"/>
        </w:rPr>
        <w:t>图</w:t>
      </w:r>
      <w:r w:rsidR="006F3EBB">
        <w:rPr>
          <w:b/>
          <w:bCs/>
          <w:color w:val="000000"/>
          <w:sz w:val="28"/>
          <w:szCs w:val="28"/>
        </w:rPr>
        <w:t>3</w:t>
      </w:r>
      <w:r w:rsidRPr="009F3C2C">
        <w:rPr>
          <w:b/>
          <w:bCs/>
          <w:color w:val="000000"/>
          <w:sz w:val="28"/>
          <w:szCs w:val="28"/>
        </w:rPr>
        <w:t>某地区村镇社区污染类型区划图示例</w:t>
      </w:r>
    </w:p>
    <w:p w:rsidR="001C2E7E" w:rsidRPr="009F3C2C" w:rsidRDefault="001C2E7E" w:rsidP="001C2E7E">
      <w:pPr>
        <w:spacing w:line="360" w:lineRule="auto"/>
        <w:jc w:val="center"/>
        <w:rPr>
          <w:b/>
          <w:bCs/>
          <w:color w:val="000000"/>
          <w:sz w:val="28"/>
          <w:szCs w:val="28"/>
        </w:rPr>
      </w:pPr>
      <w:r w:rsidRPr="009F3C2C">
        <w:rPr>
          <w:b/>
          <w:bCs/>
          <w:color w:val="000000"/>
          <w:sz w:val="28"/>
          <w:szCs w:val="28"/>
        </w:rPr>
        <w:lastRenderedPageBreak/>
        <w:t>表</w:t>
      </w:r>
      <w:r w:rsidR="00D33E99">
        <w:rPr>
          <w:b/>
          <w:bCs/>
          <w:color w:val="000000"/>
          <w:sz w:val="28"/>
          <w:szCs w:val="28"/>
        </w:rPr>
        <w:t>3</w:t>
      </w:r>
      <w:r w:rsidRPr="009F3C2C">
        <w:rPr>
          <w:b/>
          <w:bCs/>
          <w:color w:val="000000"/>
          <w:sz w:val="28"/>
          <w:szCs w:val="28"/>
        </w:rPr>
        <w:t>某地区村镇社区污染类型区划图解释</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2"/>
        <w:gridCol w:w="7022"/>
      </w:tblGrid>
      <w:tr w:rsidR="001C2E7E" w:rsidRPr="009F3C2C" w:rsidTr="00220EF8">
        <w:trPr>
          <w:trHeight w:val="720"/>
          <w:tblHeader/>
        </w:trPr>
        <w:tc>
          <w:tcPr>
            <w:tcW w:w="782" w:type="pct"/>
            <w:shd w:val="clear" w:color="auto" w:fill="auto"/>
            <w:vAlign w:val="center"/>
          </w:tcPr>
          <w:p w:rsidR="001C2E7E" w:rsidRPr="009F3C2C" w:rsidRDefault="001C2E7E" w:rsidP="00220EF8">
            <w:pPr>
              <w:spacing w:line="360" w:lineRule="auto"/>
              <w:jc w:val="center"/>
              <w:rPr>
                <w:rFonts w:eastAsia="黑体"/>
                <w:color w:val="000000"/>
                <w:sz w:val="28"/>
                <w:szCs w:val="28"/>
              </w:rPr>
            </w:pPr>
            <w:r w:rsidRPr="009F3C2C">
              <w:rPr>
                <w:rFonts w:eastAsia="黑体"/>
                <w:color w:val="000000"/>
                <w:sz w:val="28"/>
                <w:szCs w:val="28"/>
              </w:rPr>
              <w:t>地区</w:t>
            </w:r>
          </w:p>
        </w:tc>
        <w:tc>
          <w:tcPr>
            <w:tcW w:w="4218" w:type="pct"/>
            <w:shd w:val="clear" w:color="auto" w:fill="auto"/>
            <w:vAlign w:val="center"/>
          </w:tcPr>
          <w:p w:rsidR="001C2E7E" w:rsidRPr="009F3C2C" w:rsidRDefault="001C2E7E" w:rsidP="00220EF8">
            <w:pPr>
              <w:spacing w:line="360" w:lineRule="auto"/>
              <w:jc w:val="center"/>
              <w:rPr>
                <w:rFonts w:eastAsia="黑体"/>
                <w:color w:val="000000"/>
                <w:sz w:val="28"/>
                <w:szCs w:val="28"/>
              </w:rPr>
            </w:pPr>
            <w:r w:rsidRPr="009F3C2C">
              <w:rPr>
                <w:rFonts w:eastAsia="黑体"/>
                <w:color w:val="000000"/>
                <w:sz w:val="28"/>
                <w:szCs w:val="28"/>
              </w:rPr>
              <w:t>污染类型解释</w:t>
            </w:r>
          </w:p>
        </w:tc>
      </w:tr>
      <w:tr w:rsidR="001C2E7E" w:rsidRPr="009F3C2C" w:rsidTr="00220EF8">
        <w:tc>
          <w:tcPr>
            <w:tcW w:w="782" w:type="pct"/>
            <w:shd w:val="clear" w:color="auto" w:fill="auto"/>
            <w:vAlign w:val="center"/>
          </w:tcPr>
          <w:p w:rsidR="001C2E7E" w:rsidRPr="009F3C2C" w:rsidRDefault="001C2E7E" w:rsidP="00220EF8">
            <w:pPr>
              <w:spacing w:line="360" w:lineRule="auto"/>
              <w:jc w:val="center"/>
              <w:rPr>
                <w:color w:val="000000"/>
                <w:sz w:val="28"/>
                <w:szCs w:val="28"/>
              </w:rPr>
            </w:pPr>
            <w:r w:rsidRPr="009F3C2C">
              <w:rPr>
                <w:color w:val="000000"/>
                <w:sz w:val="28"/>
                <w:szCs w:val="28"/>
              </w:rPr>
              <w:t>A</w:t>
            </w:r>
          </w:p>
        </w:tc>
        <w:tc>
          <w:tcPr>
            <w:tcW w:w="4218" w:type="pct"/>
            <w:shd w:val="clear" w:color="auto" w:fill="auto"/>
          </w:tcPr>
          <w:p w:rsidR="001C2E7E" w:rsidRPr="009F3C2C" w:rsidRDefault="001C2E7E" w:rsidP="00220EF8">
            <w:pPr>
              <w:spacing w:line="360" w:lineRule="auto"/>
              <w:rPr>
                <w:color w:val="000000"/>
                <w:sz w:val="28"/>
                <w:szCs w:val="28"/>
              </w:rPr>
            </w:pPr>
            <w:r w:rsidRPr="009F3C2C">
              <w:rPr>
                <w:color w:val="000000"/>
                <w:sz w:val="28"/>
                <w:szCs w:val="28"/>
              </w:rPr>
              <w:t>环境污染类型为</w:t>
            </w:r>
            <w:r w:rsidRPr="009F3C2C">
              <w:rPr>
                <w:color w:val="000000"/>
                <w:sz w:val="28"/>
                <w:szCs w:val="28"/>
              </w:rPr>
              <w:t>4</w:t>
            </w:r>
            <w:r w:rsidRPr="009F3C2C">
              <w:rPr>
                <w:color w:val="000000"/>
                <w:sz w:val="28"/>
                <w:szCs w:val="28"/>
              </w:rPr>
              <w:t>类，地表水主导污染因子为重金属污染因子，地下水无污染，土壤主导污染因子为农药类污染因子。</w:t>
            </w:r>
          </w:p>
        </w:tc>
      </w:tr>
      <w:tr w:rsidR="001C2E7E" w:rsidRPr="009F3C2C" w:rsidTr="00220EF8">
        <w:tc>
          <w:tcPr>
            <w:tcW w:w="782" w:type="pct"/>
            <w:shd w:val="clear" w:color="auto" w:fill="auto"/>
            <w:vAlign w:val="center"/>
          </w:tcPr>
          <w:p w:rsidR="001C2E7E" w:rsidRPr="009F3C2C" w:rsidRDefault="001C2E7E" w:rsidP="00220EF8">
            <w:pPr>
              <w:spacing w:line="360" w:lineRule="auto"/>
              <w:jc w:val="center"/>
              <w:rPr>
                <w:color w:val="000000"/>
                <w:sz w:val="28"/>
                <w:szCs w:val="28"/>
              </w:rPr>
            </w:pPr>
            <w:r w:rsidRPr="009F3C2C">
              <w:rPr>
                <w:color w:val="000000"/>
                <w:sz w:val="28"/>
                <w:szCs w:val="28"/>
              </w:rPr>
              <w:t>B</w:t>
            </w:r>
          </w:p>
        </w:tc>
        <w:tc>
          <w:tcPr>
            <w:tcW w:w="4218" w:type="pct"/>
            <w:shd w:val="clear" w:color="auto" w:fill="auto"/>
          </w:tcPr>
          <w:p w:rsidR="001C2E7E" w:rsidRPr="009F3C2C" w:rsidRDefault="001C2E7E" w:rsidP="00220EF8">
            <w:pPr>
              <w:spacing w:line="360" w:lineRule="auto"/>
              <w:rPr>
                <w:color w:val="000000"/>
                <w:sz w:val="28"/>
                <w:szCs w:val="28"/>
              </w:rPr>
            </w:pPr>
            <w:r w:rsidRPr="009F3C2C">
              <w:rPr>
                <w:color w:val="000000"/>
                <w:sz w:val="28"/>
                <w:szCs w:val="28"/>
              </w:rPr>
              <w:t>环境污染类型为</w:t>
            </w:r>
            <w:r w:rsidRPr="009F3C2C">
              <w:rPr>
                <w:color w:val="000000"/>
                <w:sz w:val="28"/>
                <w:szCs w:val="28"/>
              </w:rPr>
              <w:t>5</w:t>
            </w:r>
            <w:r w:rsidRPr="009F3C2C">
              <w:rPr>
                <w:color w:val="000000"/>
                <w:sz w:val="28"/>
                <w:szCs w:val="28"/>
              </w:rPr>
              <w:t>类，地表水主导污染因子为常规类污染因子，地下水主导污染因子为重金属类污染因子，土壤主导污染因子为重金属污染因子。</w:t>
            </w:r>
          </w:p>
        </w:tc>
      </w:tr>
      <w:tr w:rsidR="001C2E7E" w:rsidRPr="009F3C2C" w:rsidTr="00220EF8">
        <w:tc>
          <w:tcPr>
            <w:tcW w:w="782" w:type="pct"/>
            <w:shd w:val="clear" w:color="auto" w:fill="auto"/>
            <w:vAlign w:val="center"/>
          </w:tcPr>
          <w:p w:rsidR="001C2E7E" w:rsidRPr="009F3C2C" w:rsidRDefault="001C2E7E" w:rsidP="00220EF8">
            <w:pPr>
              <w:spacing w:line="360" w:lineRule="auto"/>
              <w:jc w:val="center"/>
              <w:rPr>
                <w:color w:val="000000"/>
                <w:sz w:val="28"/>
                <w:szCs w:val="28"/>
              </w:rPr>
            </w:pPr>
            <w:r w:rsidRPr="009F3C2C">
              <w:rPr>
                <w:color w:val="000000"/>
                <w:sz w:val="28"/>
                <w:szCs w:val="28"/>
              </w:rPr>
              <w:t>C</w:t>
            </w:r>
          </w:p>
        </w:tc>
        <w:tc>
          <w:tcPr>
            <w:tcW w:w="4218" w:type="pct"/>
            <w:shd w:val="clear" w:color="auto" w:fill="auto"/>
          </w:tcPr>
          <w:p w:rsidR="001C2E7E" w:rsidRPr="009F3C2C" w:rsidRDefault="001C2E7E" w:rsidP="00220EF8">
            <w:pPr>
              <w:spacing w:line="360" w:lineRule="auto"/>
              <w:rPr>
                <w:color w:val="000000"/>
                <w:sz w:val="28"/>
                <w:szCs w:val="28"/>
              </w:rPr>
            </w:pPr>
            <w:r w:rsidRPr="009F3C2C">
              <w:rPr>
                <w:color w:val="000000"/>
                <w:sz w:val="28"/>
                <w:szCs w:val="28"/>
              </w:rPr>
              <w:t>环境污染类型为</w:t>
            </w:r>
            <w:r w:rsidRPr="009F3C2C">
              <w:rPr>
                <w:color w:val="000000"/>
                <w:sz w:val="28"/>
                <w:szCs w:val="28"/>
              </w:rPr>
              <w:t>3</w:t>
            </w:r>
            <w:r w:rsidRPr="009F3C2C">
              <w:rPr>
                <w:color w:val="000000"/>
                <w:sz w:val="28"/>
                <w:szCs w:val="28"/>
              </w:rPr>
              <w:t>类，地表水主导污染因子为重金属污染因子，地下水主导污染因子为重金属类污染因子，土壤主导污染因子为新型污染因子。</w:t>
            </w:r>
          </w:p>
        </w:tc>
      </w:tr>
      <w:tr w:rsidR="001C2E7E" w:rsidRPr="009F3C2C" w:rsidTr="00220EF8">
        <w:tc>
          <w:tcPr>
            <w:tcW w:w="782" w:type="pct"/>
            <w:shd w:val="clear" w:color="auto" w:fill="auto"/>
            <w:vAlign w:val="center"/>
          </w:tcPr>
          <w:p w:rsidR="001C2E7E" w:rsidRPr="009F3C2C" w:rsidRDefault="001C2E7E" w:rsidP="00220EF8">
            <w:pPr>
              <w:spacing w:line="360" w:lineRule="auto"/>
              <w:jc w:val="center"/>
              <w:rPr>
                <w:color w:val="000000"/>
                <w:sz w:val="28"/>
                <w:szCs w:val="28"/>
              </w:rPr>
            </w:pPr>
            <w:r w:rsidRPr="009F3C2C">
              <w:rPr>
                <w:color w:val="000000"/>
                <w:sz w:val="28"/>
                <w:szCs w:val="28"/>
              </w:rPr>
              <w:t>D</w:t>
            </w:r>
          </w:p>
        </w:tc>
        <w:tc>
          <w:tcPr>
            <w:tcW w:w="4218" w:type="pct"/>
            <w:shd w:val="clear" w:color="auto" w:fill="auto"/>
          </w:tcPr>
          <w:p w:rsidR="001C2E7E" w:rsidRPr="009F3C2C" w:rsidRDefault="001C2E7E" w:rsidP="00220EF8">
            <w:pPr>
              <w:spacing w:line="360" w:lineRule="auto"/>
              <w:rPr>
                <w:color w:val="000000"/>
                <w:sz w:val="28"/>
                <w:szCs w:val="28"/>
              </w:rPr>
            </w:pPr>
            <w:r w:rsidRPr="009F3C2C">
              <w:rPr>
                <w:color w:val="000000"/>
                <w:sz w:val="28"/>
                <w:szCs w:val="28"/>
              </w:rPr>
              <w:t>环境污染类型为</w:t>
            </w:r>
            <w:r w:rsidRPr="009F3C2C">
              <w:rPr>
                <w:color w:val="000000"/>
                <w:sz w:val="28"/>
                <w:szCs w:val="28"/>
              </w:rPr>
              <w:t>2</w:t>
            </w:r>
            <w:r w:rsidRPr="009F3C2C">
              <w:rPr>
                <w:color w:val="000000"/>
                <w:sz w:val="28"/>
                <w:szCs w:val="28"/>
              </w:rPr>
              <w:t>类。</w:t>
            </w:r>
          </w:p>
        </w:tc>
      </w:tr>
      <w:tr w:rsidR="001C2E7E" w:rsidRPr="009F3C2C" w:rsidTr="00220EF8">
        <w:tc>
          <w:tcPr>
            <w:tcW w:w="782" w:type="pct"/>
            <w:shd w:val="clear" w:color="auto" w:fill="auto"/>
            <w:vAlign w:val="center"/>
          </w:tcPr>
          <w:p w:rsidR="001C2E7E" w:rsidRPr="009F3C2C" w:rsidRDefault="001C2E7E" w:rsidP="00220EF8">
            <w:pPr>
              <w:spacing w:line="360" w:lineRule="auto"/>
              <w:jc w:val="center"/>
              <w:rPr>
                <w:color w:val="000000"/>
                <w:sz w:val="28"/>
                <w:szCs w:val="28"/>
              </w:rPr>
            </w:pPr>
            <w:r w:rsidRPr="009F3C2C">
              <w:rPr>
                <w:color w:val="000000"/>
                <w:sz w:val="28"/>
                <w:szCs w:val="28"/>
              </w:rPr>
              <w:t>E</w:t>
            </w:r>
          </w:p>
        </w:tc>
        <w:tc>
          <w:tcPr>
            <w:tcW w:w="4218" w:type="pct"/>
            <w:shd w:val="clear" w:color="auto" w:fill="auto"/>
          </w:tcPr>
          <w:p w:rsidR="001C2E7E" w:rsidRPr="009F3C2C" w:rsidRDefault="001C2E7E" w:rsidP="00220EF8">
            <w:pPr>
              <w:spacing w:line="360" w:lineRule="auto"/>
              <w:rPr>
                <w:color w:val="000000"/>
                <w:sz w:val="28"/>
                <w:szCs w:val="28"/>
              </w:rPr>
            </w:pPr>
            <w:r w:rsidRPr="009F3C2C">
              <w:rPr>
                <w:color w:val="000000"/>
                <w:sz w:val="28"/>
                <w:szCs w:val="28"/>
              </w:rPr>
              <w:t>环境污染类型为</w:t>
            </w:r>
            <w:r w:rsidRPr="009F3C2C">
              <w:rPr>
                <w:color w:val="000000"/>
                <w:sz w:val="28"/>
                <w:szCs w:val="28"/>
              </w:rPr>
              <w:t>3</w:t>
            </w:r>
            <w:r w:rsidRPr="009F3C2C">
              <w:rPr>
                <w:color w:val="000000"/>
                <w:sz w:val="28"/>
                <w:szCs w:val="28"/>
              </w:rPr>
              <w:t>类，地表水无污染，地下水主导污染因子为挥发</w:t>
            </w:r>
            <w:r w:rsidRPr="009F3C2C">
              <w:rPr>
                <w:color w:val="000000"/>
                <w:sz w:val="28"/>
                <w:szCs w:val="28"/>
              </w:rPr>
              <w:t>/</w:t>
            </w:r>
            <w:r w:rsidRPr="009F3C2C">
              <w:rPr>
                <w:color w:val="000000"/>
                <w:sz w:val="28"/>
                <w:szCs w:val="28"/>
              </w:rPr>
              <w:t>半挥发类污染因子，土壤主导污染因子为常规类污染因子。</w:t>
            </w:r>
          </w:p>
        </w:tc>
      </w:tr>
      <w:tr w:rsidR="001C2E7E" w:rsidRPr="009F3C2C" w:rsidTr="00220EF8">
        <w:tc>
          <w:tcPr>
            <w:tcW w:w="782" w:type="pct"/>
            <w:shd w:val="clear" w:color="auto" w:fill="auto"/>
            <w:vAlign w:val="center"/>
          </w:tcPr>
          <w:p w:rsidR="001C2E7E" w:rsidRPr="009F3C2C" w:rsidRDefault="001C2E7E" w:rsidP="00220EF8">
            <w:pPr>
              <w:spacing w:line="360" w:lineRule="auto"/>
              <w:jc w:val="center"/>
              <w:rPr>
                <w:color w:val="000000"/>
                <w:sz w:val="28"/>
                <w:szCs w:val="28"/>
              </w:rPr>
            </w:pPr>
            <w:r w:rsidRPr="009F3C2C">
              <w:rPr>
                <w:color w:val="000000"/>
                <w:sz w:val="28"/>
                <w:szCs w:val="28"/>
              </w:rPr>
              <w:t>F</w:t>
            </w:r>
          </w:p>
        </w:tc>
        <w:tc>
          <w:tcPr>
            <w:tcW w:w="4218" w:type="pct"/>
            <w:shd w:val="clear" w:color="auto" w:fill="auto"/>
          </w:tcPr>
          <w:p w:rsidR="001C2E7E" w:rsidRPr="009F3C2C" w:rsidRDefault="001C2E7E" w:rsidP="00220EF8">
            <w:pPr>
              <w:spacing w:line="360" w:lineRule="auto"/>
              <w:rPr>
                <w:color w:val="000000"/>
                <w:sz w:val="28"/>
                <w:szCs w:val="28"/>
              </w:rPr>
            </w:pPr>
            <w:r w:rsidRPr="009F3C2C">
              <w:rPr>
                <w:color w:val="000000"/>
                <w:sz w:val="28"/>
                <w:szCs w:val="28"/>
              </w:rPr>
              <w:t>环境污染类型为</w:t>
            </w:r>
            <w:r w:rsidRPr="009F3C2C">
              <w:rPr>
                <w:color w:val="000000"/>
                <w:sz w:val="28"/>
                <w:szCs w:val="28"/>
              </w:rPr>
              <w:t>1</w:t>
            </w:r>
            <w:r w:rsidRPr="009F3C2C">
              <w:rPr>
                <w:color w:val="000000"/>
                <w:sz w:val="28"/>
                <w:szCs w:val="28"/>
              </w:rPr>
              <w:t>类。</w:t>
            </w:r>
          </w:p>
        </w:tc>
      </w:tr>
      <w:tr w:rsidR="001C2E7E" w:rsidRPr="009F3C2C" w:rsidTr="00220EF8">
        <w:tc>
          <w:tcPr>
            <w:tcW w:w="782" w:type="pct"/>
            <w:shd w:val="clear" w:color="auto" w:fill="auto"/>
            <w:vAlign w:val="center"/>
          </w:tcPr>
          <w:p w:rsidR="001C2E7E" w:rsidRPr="009F3C2C" w:rsidRDefault="001C2E7E" w:rsidP="00220EF8">
            <w:pPr>
              <w:spacing w:line="360" w:lineRule="auto"/>
              <w:jc w:val="center"/>
              <w:rPr>
                <w:color w:val="000000"/>
                <w:sz w:val="28"/>
                <w:szCs w:val="28"/>
              </w:rPr>
            </w:pPr>
            <w:r w:rsidRPr="009F3C2C">
              <w:rPr>
                <w:color w:val="000000"/>
                <w:sz w:val="28"/>
                <w:szCs w:val="28"/>
              </w:rPr>
              <w:t>G</w:t>
            </w:r>
          </w:p>
        </w:tc>
        <w:tc>
          <w:tcPr>
            <w:tcW w:w="4218" w:type="pct"/>
            <w:shd w:val="clear" w:color="auto" w:fill="auto"/>
          </w:tcPr>
          <w:p w:rsidR="001C2E7E" w:rsidRPr="009F3C2C" w:rsidRDefault="001C2E7E" w:rsidP="00220EF8">
            <w:pPr>
              <w:spacing w:line="360" w:lineRule="auto"/>
              <w:rPr>
                <w:color w:val="000000"/>
                <w:sz w:val="28"/>
                <w:szCs w:val="28"/>
              </w:rPr>
            </w:pPr>
            <w:r w:rsidRPr="009F3C2C">
              <w:rPr>
                <w:color w:val="000000"/>
                <w:sz w:val="28"/>
                <w:szCs w:val="28"/>
              </w:rPr>
              <w:t>环境污染类型为</w:t>
            </w:r>
            <w:r w:rsidRPr="009F3C2C">
              <w:rPr>
                <w:color w:val="000000"/>
                <w:sz w:val="28"/>
                <w:szCs w:val="28"/>
              </w:rPr>
              <w:t>2</w:t>
            </w:r>
            <w:r w:rsidRPr="009F3C2C">
              <w:rPr>
                <w:color w:val="000000"/>
                <w:sz w:val="28"/>
                <w:szCs w:val="28"/>
              </w:rPr>
              <w:t>类。</w:t>
            </w:r>
          </w:p>
        </w:tc>
      </w:tr>
      <w:tr w:rsidR="001C2E7E" w:rsidRPr="009F3C2C" w:rsidTr="00220EF8">
        <w:tc>
          <w:tcPr>
            <w:tcW w:w="782" w:type="pct"/>
            <w:shd w:val="clear" w:color="auto" w:fill="auto"/>
            <w:vAlign w:val="center"/>
          </w:tcPr>
          <w:p w:rsidR="001C2E7E" w:rsidRPr="009F3C2C" w:rsidRDefault="001C2E7E" w:rsidP="00220EF8">
            <w:pPr>
              <w:spacing w:line="360" w:lineRule="auto"/>
              <w:jc w:val="center"/>
              <w:rPr>
                <w:color w:val="000000"/>
                <w:sz w:val="28"/>
                <w:szCs w:val="28"/>
              </w:rPr>
            </w:pPr>
            <w:r w:rsidRPr="009F3C2C">
              <w:rPr>
                <w:color w:val="000000"/>
                <w:sz w:val="28"/>
                <w:szCs w:val="28"/>
              </w:rPr>
              <w:t>H</w:t>
            </w:r>
          </w:p>
        </w:tc>
        <w:tc>
          <w:tcPr>
            <w:tcW w:w="4218" w:type="pct"/>
            <w:shd w:val="clear" w:color="auto" w:fill="auto"/>
          </w:tcPr>
          <w:p w:rsidR="001C2E7E" w:rsidRPr="009F3C2C" w:rsidRDefault="001C2E7E" w:rsidP="00220EF8">
            <w:pPr>
              <w:spacing w:line="360" w:lineRule="auto"/>
              <w:rPr>
                <w:color w:val="000000"/>
                <w:sz w:val="28"/>
                <w:szCs w:val="28"/>
              </w:rPr>
            </w:pPr>
            <w:r w:rsidRPr="009F3C2C">
              <w:rPr>
                <w:color w:val="000000"/>
                <w:sz w:val="28"/>
                <w:szCs w:val="28"/>
              </w:rPr>
              <w:t>环境污染类型为</w:t>
            </w:r>
            <w:r w:rsidRPr="009F3C2C">
              <w:rPr>
                <w:color w:val="000000"/>
                <w:sz w:val="28"/>
                <w:szCs w:val="28"/>
              </w:rPr>
              <w:t>1</w:t>
            </w:r>
            <w:r w:rsidRPr="009F3C2C">
              <w:rPr>
                <w:color w:val="000000"/>
                <w:sz w:val="28"/>
                <w:szCs w:val="28"/>
              </w:rPr>
              <w:t>类。</w:t>
            </w:r>
          </w:p>
        </w:tc>
      </w:tr>
      <w:tr w:rsidR="001C2E7E" w:rsidRPr="009F3C2C" w:rsidTr="00220EF8">
        <w:tc>
          <w:tcPr>
            <w:tcW w:w="782" w:type="pct"/>
            <w:shd w:val="clear" w:color="auto" w:fill="auto"/>
            <w:vAlign w:val="center"/>
          </w:tcPr>
          <w:p w:rsidR="001C2E7E" w:rsidRPr="009F3C2C" w:rsidRDefault="001C2E7E" w:rsidP="00220EF8">
            <w:pPr>
              <w:spacing w:line="360" w:lineRule="auto"/>
              <w:jc w:val="center"/>
              <w:rPr>
                <w:color w:val="000000"/>
                <w:sz w:val="28"/>
                <w:szCs w:val="28"/>
              </w:rPr>
            </w:pPr>
            <w:r w:rsidRPr="009F3C2C">
              <w:rPr>
                <w:color w:val="000000"/>
                <w:sz w:val="28"/>
                <w:szCs w:val="28"/>
              </w:rPr>
              <w:t>I</w:t>
            </w:r>
          </w:p>
        </w:tc>
        <w:tc>
          <w:tcPr>
            <w:tcW w:w="4218" w:type="pct"/>
            <w:shd w:val="clear" w:color="auto" w:fill="auto"/>
          </w:tcPr>
          <w:p w:rsidR="001C2E7E" w:rsidRPr="009F3C2C" w:rsidRDefault="001C2E7E" w:rsidP="00220EF8">
            <w:pPr>
              <w:spacing w:line="360" w:lineRule="auto"/>
              <w:rPr>
                <w:color w:val="000000"/>
                <w:sz w:val="28"/>
                <w:szCs w:val="28"/>
              </w:rPr>
            </w:pPr>
            <w:r w:rsidRPr="009F3C2C">
              <w:rPr>
                <w:color w:val="000000"/>
                <w:sz w:val="28"/>
                <w:szCs w:val="28"/>
              </w:rPr>
              <w:t>环境污染类型为</w:t>
            </w:r>
            <w:r w:rsidRPr="009F3C2C">
              <w:rPr>
                <w:color w:val="000000"/>
                <w:sz w:val="28"/>
                <w:szCs w:val="28"/>
              </w:rPr>
              <w:t>2</w:t>
            </w:r>
            <w:r w:rsidRPr="009F3C2C">
              <w:rPr>
                <w:color w:val="000000"/>
                <w:sz w:val="28"/>
                <w:szCs w:val="28"/>
              </w:rPr>
              <w:t>类。</w:t>
            </w:r>
          </w:p>
        </w:tc>
      </w:tr>
      <w:tr w:rsidR="001C2E7E" w:rsidRPr="009F3C2C" w:rsidTr="00220EF8">
        <w:tc>
          <w:tcPr>
            <w:tcW w:w="782" w:type="pct"/>
            <w:shd w:val="clear" w:color="auto" w:fill="auto"/>
            <w:vAlign w:val="center"/>
          </w:tcPr>
          <w:p w:rsidR="001C2E7E" w:rsidRPr="009F3C2C" w:rsidRDefault="001C2E7E" w:rsidP="00220EF8">
            <w:pPr>
              <w:spacing w:line="360" w:lineRule="auto"/>
              <w:jc w:val="center"/>
              <w:rPr>
                <w:color w:val="000000"/>
                <w:sz w:val="28"/>
                <w:szCs w:val="28"/>
              </w:rPr>
            </w:pPr>
            <w:r w:rsidRPr="009F3C2C">
              <w:rPr>
                <w:color w:val="000000"/>
                <w:sz w:val="28"/>
                <w:szCs w:val="28"/>
              </w:rPr>
              <w:t>J</w:t>
            </w:r>
          </w:p>
        </w:tc>
        <w:tc>
          <w:tcPr>
            <w:tcW w:w="4218" w:type="pct"/>
            <w:shd w:val="clear" w:color="auto" w:fill="auto"/>
          </w:tcPr>
          <w:p w:rsidR="001C2E7E" w:rsidRPr="009F3C2C" w:rsidRDefault="001C2E7E" w:rsidP="00220EF8">
            <w:pPr>
              <w:spacing w:line="360" w:lineRule="auto"/>
              <w:rPr>
                <w:b/>
                <w:bCs/>
                <w:color w:val="000000"/>
                <w:sz w:val="28"/>
                <w:szCs w:val="28"/>
              </w:rPr>
            </w:pPr>
            <w:r w:rsidRPr="009F3C2C">
              <w:rPr>
                <w:color w:val="000000"/>
                <w:sz w:val="28"/>
                <w:szCs w:val="28"/>
              </w:rPr>
              <w:t>环境污染类型为</w:t>
            </w:r>
            <w:r w:rsidRPr="009F3C2C">
              <w:rPr>
                <w:color w:val="000000"/>
                <w:sz w:val="28"/>
                <w:szCs w:val="28"/>
              </w:rPr>
              <w:t>3</w:t>
            </w:r>
            <w:r w:rsidRPr="009F3C2C">
              <w:rPr>
                <w:color w:val="000000"/>
                <w:sz w:val="28"/>
                <w:szCs w:val="28"/>
              </w:rPr>
              <w:t>类，地表水主导污染因子为新型污染因子，地下水主导污染因子为重金属类污染因子，土壤主导污染因子为挥发</w:t>
            </w:r>
            <w:r w:rsidRPr="009F3C2C">
              <w:rPr>
                <w:color w:val="000000"/>
                <w:sz w:val="28"/>
                <w:szCs w:val="28"/>
              </w:rPr>
              <w:t>/</w:t>
            </w:r>
            <w:r w:rsidRPr="009F3C2C">
              <w:rPr>
                <w:color w:val="000000"/>
                <w:sz w:val="28"/>
                <w:szCs w:val="28"/>
              </w:rPr>
              <w:t>半挥发类污染因子。</w:t>
            </w:r>
          </w:p>
        </w:tc>
      </w:tr>
    </w:tbl>
    <w:p w:rsidR="005A4F9C" w:rsidRPr="009F3C2C" w:rsidRDefault="005D3CA2" w:rsidP="005D3CA2">
      <w:pPr>
        <w:ind w:firstLineChars="200" w:firstLine="562"/>
        <w:rPr>
          <w:b/>
          <w:bCs/>
          <w:sz w:val="28"/>
          <w:szCs w:val="28"/>
        </w:rPr>
      </w:pPr>
      <w:r w:rsidRPr="009F3C2C">
        <w:rPr>
          <w:b/>
          <w:bCs/>
          <w:sz w:val="28"/>
          <w:szCs w:val="28"/>
        </w:rPr>
        <w:lastRenderedPageBreak/>
        <w:t>2</w:t>
      </w:r>
      <w:r w:rsidRPr="009F3C2C">
        <w:rPr>
          <w:b/>
          <w:bCs/>
          <w:sz w:val="28"/>
          <w:szCs w:val="28"/>
        </w:rPr>
        <w:t>、</w:t>
      </w:r>
      <w:r w:rsidR="005A4F9C" w:rsidRPr="009F3C2C">
        <w:rPr>
          <w:b/>
          <w:bCs/>
          <w:sz w:val="28"/>
          <w:szCs w:val="28"/>
        </w:rPr>
        <w:t>区划图面</w:t>
      </w:r>
    </w:p>
    <w:p w:rsidR="005A4F9C" w:rsidRPr="009F3C2C" w:rsidRDefault="005D3CA2" w:rsidP="005D3CA2">
      <w:pPr>
        <w:ind w:firstLineChars="200" w:firstLine="562"/>
        <w:rPr>
          <w:b/>
          <w:bCs/>
          <w:sz w:val="28"/>
          <w:szCs w:val="28"/>
        </w:rPr>
      </w:pPr>
      <w:r w:rsidRPr="009F3C2C">
        <w:rPr>
          <w:b/>
          <w:bCs/>
          <w:sz w:val="28"/>
          <w:szCs w:val="28"/>
        </w:rPr>
        <w:t>1</w:t>
      </w:r>
      <w:r w:rsidRPr="009F3C2C">
        <w:rPr>
          <w:b/>
          <w:bCs/>
          <w:sz w:val="28"/>
          <w:szCs w:val="28"/>
        </w:rPr>
        <w:t>）</w:t>
      </w:r>
      <w:r w:rsidR="005A4F9C" w:rsidRPr="009F3C2C">
        <w:rPr>
          <w:b/>
          <w:bCs/>
          <w:sz w:val="28"/>
          <w:szCs w:val="28"/>
        </w:rPr>
        <w:t>基本要求</w:t>
      </w:r>
    </w:p>
    <w:p w:rsidR="005A4F9C" w:rsidRPr="009F3C2C" w:rsidRDefault="00F92873" w:rsidP="005A4F9C">
      <w:pPr>
        <w:ind w:firstLineChars="200" w:firstLine="560"/>
        <w:rPr>
          <w:sz w:val="28"/>
          <w:szCs w:val="28"/>
        </w:rPr>
      </w:pPr>
      <w:r w:rsidRPr="00F92873">
        <w:rPr>
          <w:rFonts w:hint="eastAsia"/>
          <w:sz w:val="28"/>
          <w:szCs w:val="28"/>
        </w:rPr>
        <w:t>根据</w:t>
      </w:r>
      <w:r w:rsidRPr="00F92873">
        <w:rPr>
          <w:rFonts w:hint="eastAsia"/>
          <w:sz w:val="28"/>
          <w:szCs w:val="28"/>
        </w:rPr>
        <w:t>TD/T 1022</w:t>
      </w:r>
      <w:r w:rsidRPr="00F92873">
        <w:rPr>
          <w:rFonts w:hint="eastAsia"/>
          <w:sz w:val="28"/>
          <w:szCs w:val="28"/>
        </w:rPr>
        <w:t>的图幅配置制作纸质版村镇社区污染类型区划图。电子版村镇社区污染类型区划图宜采用</w:t>
      </w:r>
      <w:r w:rsidRPr="00F92873">
        <w:rPr>
          <w:rFonts w:hint="eastAsia"/>
          <w:sz w:val="28"/>
          <w:szCs w:val="28"/>
        </w:rPr>
        <w:t>png</w:t>
      </w:r>
      <w:r w:rsidRPr="00F92873">
        <w:rPr>
          <w:rFonts w:hint="eastAsia"/>
          <w:sz w:val="28"/>
          <w:szCs w:val="28"/>
        </w:rPr>
        <w:t>或</w:t>
      </w:r>
      <w:r w:rsidRPr="00F92873">
        <w:rPr>
          <w:rFonts w:hint="eastAsia"/>
          <w:sz w:val="28"/>
          <w:szCs w:val="28"/>
        </w:rPr>
        <w:t>pdf</w:t>
      </w:r>
      <w:r w:rsidRPr="00F92873">
        <w:rPr>
          <w:rFonts w:hint="eastAsia"/>
          <w:sz w:val="28"/>
          <w:szCs w:val="28"/>
        </w:rPr>
        <w:t>格式，分辨率应不低于</w:t>
      </w:r>
      <w:r w:rsidRPr="00F92873">
        <w:rPr>
          <w:rFonts w:hint="eastAsia"/>
          <w:sz w:val="28"/>
          <w:szCs w:val="28"/>
        </w:rPr>
        <w:t>480dpi</w:t>
      </w:r>
      <w:r w:rsidRPr="00F92873">
        <w:rPr>
          <w:rFonts w:hint="eastAsia"/>
          <w:sz w:val="28"/>
          <w:szCs w:val="28"/>
        </w:rPr>
        <w:t>。</w:t>
      </w:r>
    </w:p>
    <w:p w:rsidR="005A4F9C" w:rsidRPr="009F3C2C" w:rsidRDefault="005D3CA2" w:rsidP="005D3CA2">
      <w:pPr>
        <w:ind w:firstLineChars="200" w:firstLine="562"/>
        <w:rPr>
          <w:b/>
          <w:bCs/>
          <w:sz w:val="28"/>
          <w:szCs w:val="28"/>
        </w:rPr>
      </w:pPr>
      <w:r w:rsidRPr="009F3C2C">
        <w:rPr>
          <w:b/>
          <w:bCs/>
          <w:sz w:val="28"/>
          <w:szCs w:val="28"/>
        </w:rPr>
        <w:t>2</w:t>
      </w:r>
      <w:r w:rsidRPr="009F3C2C">
        <w:rPr>
          <w:b/>
          <w:bCs/>
          <w:sz w:val="28"/>
          <w:szCs w:val="28"/>
        </w:rPr>
        <w:t>）</w:t>
      </w:r>
      <w:r w:rsidR="005A4F9C" w:rsidRPr="009F3C2C">
        <w:rPr>
          <w:b/>
          <w:bCs/>
          <w:sz w:val="28"/>
          <w:szCs w:val="28"/>
        </w:rPr>
        <w:t>比例要求</w:t>
      </w:r>
    </w:p>
    <w:p w:rsidR="005A4F9C" w:rsidRPr="009F3C2C" w:rsidRDefault="00F92873" w:rsidP="005A4F9C">
      <w:pPr>
        <w:ind w:firstLineChars="200" w:firstLine="560"/>
        <w:rPr>
          <w:sz w:val="28"/>
          <w:szCs w:val="28"/>
        </w:rPr>
      </w:pPr>
      <w:r w:rsidRPr="00F92873">
        <w:rPr>
          <w:rFonts w:hint="eastAsia"/>
          <w:sz w:val="28"/>
          <w:szCs w:val="28"/>
        </w:rPr>
        <w:t>根据</w:t>
      </w:r>
      <w:r w:rsidRPr="00F92873">
        <w:rPr>
          <w:rFonts w:hint="eastAsia"/>
          <w:sz w:val="28"/>
          <w:szCs w:val="28"/>
        </w:rPr>
        <w:t>TD/T 1022</w:t>
      </w:r>
      <w:r w:rsidRPr="00F92873">
        <w:rPr>
          <w:rFonts w:hint="eastAsia"/>
          <w:sz w:val="28"/>
          <w:szCs w:val="28"/>
        </w:rPr>
        <w:t>村镇社区污染类型区划图的挂图比例尺为</w:t>
      </w:r>
      <w:r w:rsidRPr="00F92873">
        <w:rPr>
          <w:rFonts w:hint="eastAsia"/>
          <w:sz w:val="28"/>
          <w:szCs w:val="28"/>
        </w:rPr>
        <w:t>1:10000</w:t>
      </w:r>
      <w:r w:rsidRPr="00F92873">
        <w:rPr>
          <w:rFonts w:hint="eastAsia"/>
          <w:sz w:val="28"/>
          <w:szCs w:val="28"/>
        </w:rPr>
        <w:t>，图画图册比例尺为挂图的三分之一。</w:t>
      </w:r>
    </w:p>
    <w:p w:rsidR="005A4F9C" w:rsidRPr="009F3C2C" w:rsidRDefault="005D3CA2" w:rsidP="005D3CA2">
      <w:pPr>
        <w:ind w:firstLineChars="200" w:firstLine="562"/>
        <w:rPr>
          <w:b/>
          <w:bCs/>
          <w:sz w:val="28"/>
          <w:szCs w:val="28"/>
        </w:rPr>
      </w:pPr>
      <w:r w:rsidRPr="009F3C2C">
        <w:rPr>
          <w:b/>
          <w:bCs/>
          <w:sz w:val="28"/>
          <w:szCs w:val="28"/>
        </w:rPr>
        <w:t>3</w:t>
      </w:r>
      <w:r w:rsidR="00DA3CDB" w:rsidRPr="009F3C2C">
        <w:rPr>
          <w:b/>
          <w:bCs/>
          <w:sz w:val="28"/>
          <w:szCs w:val="28"/>
        </w:rPr>
        <w:t>）</w:t>
      </w:r>
      <w:r w:rsidR="005A4F9C" w:rsidRPr="009F3C2C">
        <w:rPr>
          <w:b/>
          <w:bCs/>
          <w:sz w:val="28"/>
          <w:szCs w:val="28"/>
        </w:rPr>
        <w:t>图</w:t>
      </w:r>
      <w:r w:rsidR="00F92873">
        <w:rPr>
          <w:rFonts w:hint="eastAsia"/>
          <w:b/>
          <w:bCs/>
          <w:sz w:val="28"/>
          <w:szCs w:val="28"/>
        </w:rPr>
        <w:t>名</w:t>
      </w:r>
      <w:r w:rsidR="005A4F9C" w:rsidRPr="009F3C2C">
        <w:rPr>
          <w:b/>
          <w:bCs/>
          <w:sz w:val="28"/>
          <w:szCs w:val="28"/>
        </w:rPr>
        <w:t>要求</w:t>
      </w:r>
    </w:p>
    <w:p w:rsidR="005A4F9C" w:rsidRPr="009F3C2C" w:rsidRDefault="00F92873" w:rsidP="005A4F9C">
      <w:pPr>
        <w:ind w:firstLineChars="200" w:firstLine="560"/>
        <w:rPr>
          <w:sz w:val="28"/>
          <w:szCs w:val="28"/>
        </w:rPr>
      </w:pPr>
      <w:r w:rsidRPr="00F92873">
        <w:rPr>
          <w:rFonts w:hint="eastAsia"/>
          <w:sz w:val="28"/>
          <w:szCs w:val="28"/>
        </w:rPr>
        <w:t>图名表示为“×××村镇社区污染类型区划图”，其中“×××”表示地区名称。图名位于全图正上方。</w:t>
      </w:r>
    </w:p>
    <w:p w:rsidR="005A4F9C" w:rsidRPr="009F3C2C" w:rsidRDefault="005D3CA2" w:rsidP="005D3CA2">
      <w:pPr>
        <w:ind w:firstLineChars="200" w:firstLine="562"/>
        <w:rPr>
          <w:b/>
          <w:bCs/>
          <w:sz w:val="28"/>
          <w:szCs w:val="28"/>
        </w:rPr>
      </w:pPr>
      <w:r w:rsidRPr="009F3C2C">
        <w:rPr>
          <w:b/>
          <w:bCs/>
          <w:sz w:val="28"/>
          <w:szCs w:val="28"/>
        </w:rPr>
        <w:t>4</w:t>
      </w:r>
      <w:r w:rsidR="00DA3CDB" w:rsidRPr="009F3C2C">
        <w:rPr>
          <w:b/>
          <w:bCs/>
          <w:sz w:val="28"/>
          <w:szCs w:val="28"/>
        </w:rPr>
        <w:t>）</w:t>
      </w:r>
      <w:r w:rsidR="005A4F9C" w:rsidRPr="009F3C2C">
        <w:rPr>
          <w:b/>
          <w:bCs/>
          <w:sz w:val="28"/>
          <w:szCs w:val="28"/>
        </w:rPr>
        <w:t>地图符号</w:t>
      </w:r>
    </w:p>
    <w:p w:rsidR="005A4F9C" w:rsidRPr="009F3C2C" w:rsidRDefault="005A4F9C" w:rsidP="00355276">
      <w:pPr>
        <w:ind w:firstLineChars="200" w:firstLine="560"/>
        <w:rPr>
          <w:sz w:val="28"/>
          <w:szCs w:val="28"/>
        </w:rPr>
      </w:pPr>
      <w:r w:rsidRPr="009F3C2C">
        <w:rPr>
          <w:sz w:val="28"/>
          <w:szCs w:val="28"/>
        </w:rPr>
        <w:t>图例中的地图符号应符合</w:t>
      </w:r>
      <w:r w:rsidRPr="009F3C2C">
        <w:rPr>
          <w:sz w:val="28"/>
          <w:szCs w:val="28"/>
        </w:rPr>
        <w:t>GB/T 24354</w:t>
      </w:r>
      <w:r w:rsidRPr="009F3C2C">
        <w:rPr>
          <w:sz w:val="28"/>
          <w:szCs w:val="28"/>
        </w:rPr>
        <w:t>的要求。</w:t>
      </w:r>
    </w:p>
    <w:p w:rsidR="005A4F9C" w:rsidRPr="009F3C2C" w:rsidRDefault="00DA3CDB" w:rsidP="00DA3CDB">
      <w:pPr>
        <w:ind w:firstLineChars="200" w:firstLine="562"/>
        <w:rPr>
          <w:b/>
          <w:bCs/>
          <w:sz w:val="28"/>
          <w:szCs w:val="28"/>
        </w:rPr>
      </w:pPr>
      <w:r w:rsidRPr="009F3C2C">
        <w:rPr>
          <w:b/>
          <w:bCs/>
          <w:sz w:val="28"/>
          <w:szCs w:val="28"/>
        </w:rPr>
        <w:t>3</w:t>
      </w:r>
      <w:r w:rsidRPr="009F3C2C">
        <w:rPr>
          <w:b/>
          <w:bCs/>
          <w:sz w:val="28"/>
          <w:szCs w:val="28"/>
        </w:rPr>
        <w:t>、</w:t>
      </w:r>
      <w:r w:rsidR="005A4F9C" w:rsidRPr="009F3C2C">
        <w:rPr>
          <w:b/>
          <w:bCs/>
          <w:sz w:val="28"/>
          <w:szCs w:val="28"/>
        </w:rPr>
        <w:t>区划成果</w:t>
      </w:r>
    </w:p>
    <w:p w:rsidR="005A4F9C" w:rsidRPr="009F3C2C" w:rsidRDefault="00DA3CDB" w:rsidP="00DA3CDB">
      <w:pPr>
        <w:ind w:firstLineChars="200" w:firstLine="562"/>
        <w:rPr>
          <w:b/>
          <w:bCs/>
          <w:sz w:val="28"/>
          <w:szCs w:val="28"/>
        </w:rPr>
      </w:pPr>
      <w:r w:rsidRPr="009F3C2C">
        <w:rPr>
          <w:b/>
          <w:bCs/>
          <w:sz w:val="28"/>
          <w:szCs w:val="28"/>
        </w:rPr>
        <w:t>1</w:t>
      </w:r>
      <w:r w:rsidRPr="009F3C2C">
        <w:rPr>
          <w:b/>
          <w:bCs/>
          <w:sz w:val="28"/>
          <w:szCs w:val="28"/>
        </w:rPr>
        <w:t>）</w:t>
      </w:r>
      <w:r w:rsidR="005A4F9C" w:rsidRPr="009F3C2C">
        <w:rPr>
          <w:b/>
          <w:bCs/>
          <w:sz w:val="28"/>
          <w:szCs w:val="28"/>
        </w:rPr>
        <w:t>图件</w:t>
      </w:r>
    </w:p>
    <w:p w:rsidR="005A4F9C" w:rsidRPr="009F3C2C" w:rsidRDefault="005A4F9C" w:rsidP="005A4F9C">
      <w:pPr>
        <w:ind w:firstLineChars="200" w:firstLine="560"/>
        <w:rPr>
          <w:sz w:val="28"/>
          <w:szCs w:val="28"/>
        </w:rPr>
      </w:pPr>
      <w:r w:rsidRPr="009F3C2C">
        <w:rPr>
          <w:sz w:val="28"/>
          <w:szCs w:val="28"/>
        </w:rPr>
        <w:t>以当地地图为基础制作村镇社区污染类型区划图</w:t>
      </w:r>
      <w:r w:rsidR="006F3EBB">
        <w:rPr>
          <w:rFonts w:hint="eastAsia"/>
          <w:sz w:val="28"/>
          <w:szCs w:val="28"/>
        </w:rPr>
        <w:t>。</w:t>
      </w:r>
    </w:p>
    <w:p w:rsidR="005A4F9C" w:rsidRPr="009F3C2C" w:rsidRDefault="00DA3CDB" w:rsidP="00DA3CDB">
      <w:pPr>
        <w:ind w:firstLineChars="200" w:firstLine="562"/>
        <w:rPr>
          <w:b/>
          <w:bCs/>
          <w:sz w:val="28"/>
          <w:szCs w:val="28"/>
        </w:rPr>
      </w:pPr>
      <w:r w:rsidRPr="009F3C2C">
        <w:rPr>
          <w:b/>
          <w:bCs/>
          <w:sz w:val="28"/>
          <w:szCs w:val="28"/>
        </w:rPr>
        <w:t>2</w:t>
      </w:r>
      <w:r w:rsidRPr="009F3C2C">
        <w:rPr>
          <w:b/>
          <w:bCs/>
          <w:sz w:val="28"/>
          <w:szCs w:val="28"/>
        </w:rPr>
        <w:t>）</w:t>
      </w:r>
      <w:r w:rsidR="005A4F9C" w:rsidRPr="009F3C2C">
        <w:rPr>
          <w:b/>
          <w:bCs/>
          <w:sz w:val="28"/>
          <w:szCs w:val="28"/>
        </w:rPr>
        <w:t>区划报告</w:t>
      </w:r>
    </w:p>
    <w:p w:rsidR="005E185A" w:rsidRDefault="005A4F9C" w:rsidP="005A4F9C">
      <w:pPr>
        <w:ind w:firstLineChars="200" w:firstLine="560"/>
        <w:rPr>
          <w:sz w:val="28"/>
          <w:szCs w:val="28"/>
        </w:rPr>
        <w:sectPr w:rsidR="005E185A" w:rsidSect="006637F6">
          <w:pgSz w:w="11906" w:h="16838"/>
          <w:pgMar w:top="1440" w:right="1800" w:bottom="1440" w:left="1800" w:header="851" w:footer="992" w:gutter="0"/>
          <w:cols w:space="425"/>
          <w:docGrid w:type="lines" w:linePitch="312"/>
        </w:sectPr>
      </w:pPr>
      <w:r w:rsidRPr="009F3C2C">
        <w:rPr>
          <w:sz w:val="28"/>
          <w:szCs w:val="28"/>
        </w:rPr>
        <w:t>参考</w:t>
      </w:r>
      <w:r w:rsidRPr="009F3C2C">
        <w:rPr>
          <w:sz w:val="28"/>
          <w:szCs w:val="28"/>
        </w:rPr>
        <w:t>GB/T 35822</w:t>
      </w:r>
      <w:r w:rsidRPr="009F3C2C">
        <w:rPr>
          <w:sz w:val="28"/>
          <w:szCs w:val="28"/>
        </w:rPr>
        <w:t>提供的区划报告编制大纲编制村镇社区污染类型区划报告，</w:t>
      </w:r>
      <w:r w:rsidR="005E185A">
        <w:rPr>
          <w:rFonts w:hint="eastAsia"/>
          <w:sz w:val="28"/>
          <w:szCs w:val="28"/>
        </w:rPr>
        <w:t>格式及</w:t>
      </w:r>
      <w:r w:rsidRPr="009F3C2C">
        <w:rPr>
          <w:rFonts w:hint="eastAsia"/>
          <w:sz w:val="28"/>
          <w:szCs w:val="28"/>
        </w:rPr>
        <w:t>主</w:t>
      </w:r>
      <w:r w:rsidRPr="009F3C2C">
        <w:rPr>
          <w:sz w:val="28"/>
          <w:szCs w:val="28"/>
        </w:rPr>
        <w:t>要</w:t>
      </w:r>
      <w:r w:rsidR="00846DE2" w:rsidRPr="009F3C2C">
        <w:rPr>
          <w:sz w:val="28"/>
          <w:szCs w:val="28"/>
        </w:rPr>
        <w:t>章节</w:t>
      </w:r>
      <w:r w:rsidR="005E185A">
        <w:rPr>
          <w:rFonts w:hint="eastAsia"/>
          <w:sz w:val="28"/>
          <w:szCs w:val="28"/>
        </w:rPr>
        <w:t>如下</w:t>
      </w:r>
      <w:r w:rsidR="005258C4" w:rsidRPr="009F3C2C">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5E185A" w:rsidRPr="00443C47" w:rsidTr="002E596B">
        <w:trPr>
          <w:trHeight w:val="11753"/>
        </w:trPr>
        <w:tc>
          <w:tcPr>
            <w:tcW w:w="5000" w:type="pct"/>
            <w:shd w:val="clear" w:color="auto" w:fill="auto"/>
          </w:tcPr>
          <w:p w:rsidR="005E185A" w:rsidRDefault="005E185A" w:rsidP="002E596B"/>
          <w:p w:rsidR="005E185A" w:rsidRDefault="005E185A" w:rsidP="002E596B">
            <w:pPr>
              <w:pStyle w:val="3"/>
            </w:pPr>
          </w:p>
          <w:p w:rsidR="005E185A" w:rsidRPr="005E185A" w:rsidRDefault="005E185A" w:rsidP="005E185A"/>
          <w:p w:rsidR="005E185A" w:rsidRPr="00033922" w:rsidRDefault="005E185A" w:rsidP="002E596B"/>
          <w:p w:rsidR="005E185A" w:rsidRPr="00443C47" w:rsidRDefault="005E185A" w:rsidP="002E596B">
            <w:pPr>
              <w:spacing w:line="360" w:lineRule="auto"/>
              <w:jc w:val="center"/>
              <w:rPr>
                <w:rFonts w:ascii="黑体" w:eastAsia="黑体" w:hAnsi="黑体"/>
                <w:sz w:val="52"/>
                <w:szCs w:val="52"/>
              </w:rPr>
            </w:pPr>
            <w:r w:rsidRPr="00443C47">
              <w:rPr>
                <w:rFonts w:ascii="黑体" w:eastAsia="黑体" w:hAnsi="黑体" w:hint="eastAsia"/>
                <w:sz w:val="52"/>
                <w:szCs w:val="52"/>
              </w:rPr>
              <w:t>XXX县村镇社区污染类型</w:t>
            </w:r>
          </w:p>
          <w:p w:rsidR="005E185A" w:rsidRPr="00443C47" w:rsidRDefault="005E185A" w:rsidP="002E596B">
            <w:pPr>
              <w:pStyle w:val="3"/>
              <w:jc w:val="center"/>
              <w:rPr>
                <w:rFonts w:ascii="黑体" w:eastAsia="黑体" w:hAnsi="黑体"/>
                <w:b w:val="0"/>
                <w:bCs w:val="0"/>
                <w:sz w:val="52"/>
                <w:szCs w:val="52"/>
              </w:rPr>
            </w:pPr>
            <w:r w:rsidRPr="00443C47">
              <w:rPr>
                <w:rFonts w:ascii="黑体" w:eastAsia="黑体" w:hAnsi="黑体" w:hint="eastAsia"/>
                <w:b w:val="0"/>
                <w:bCs w:val="0"/>
                <w:sz w:val="52"/>
                <w:szCs w:val="52"/>
              </w:rPr>
              <w:t>区划报告</w:t>
            </w:r>
          </w:p>
          <w:p w:rsidR="005E185A" w:rsidRDefault="005E185A" w:rsidP="002E596B"/>
          <w:p w:rsidR="005E185A" w:rsidRDefault="005E185A" w:rsidP="002E596B">
            <w:pPr>
              <w:pStyle w:val="3"/>
            </w:pPr>
          </w:p>
          <w:p w:rsidR="005E185A" w:rsidRDefault="005E185A" w:rsidP="002E596B"/>
          <w:p w:rsidR="005E185A" w:rsidRDefault="005E185A" w:rsidP="002E596B">
            <w:pPr>
              <w:pStyle w:val="3"/>
            </w:pPr>
          </w:p>
          <w:p w:rsidR="005E185A" w:rsidRDefault="005E185A" w:rsidP="002E596B"/>
          <w:p w:rsidR="005E185A" w:rsidRDefault="005E185A" w:rsidP="002E596B"/>
          <w:p w:rsidR="005E185A" w:rsidRDefault="005E185A" w:rsidP="002E596B"/>
          <w:p w:rsidR="005E185A" w:rsidRDefault="005E185A" w:rsidP="002E596B"/>
          <w:p w:rsidR="005E185A" w:rsidRDefault="005E185A" w:rsidP="002E596B"/>
          <w:p w:rsidR="005E185A" w:rsidRDefault="005E185A" w:rsidP="002E596B"/>
          <w:p w:rsidR="005E185A" w:rsidRDefault="005E185A" w:rsidP="002E596B"/>
          <w:p w:rsidR="005E185A" w:rsidRDefault="005E185A" w:rsidP="002E596B"/>
          <w:p w:rsidR="005E185A" w:rsidRDefault="005E185A" w:rsidP="002E596B"/>
          <w:p w:rsidR="005E185A" w:rsidRDefault="005E185A" w:rsidP="002E596B"/>
          <w:p w:rsidR="005E185A" w:rsidRDefault="005E185A" w:rsidP="002E596B">
            <w:pPr>
              <w:pStyle w:val="3"/>
            </w:pPr>
          </w:p>
          <w:p w:rsidR="005E185A" w:rsidRDefault="005E185A" w:rsidP="002E596B"/>
          <w:p w:rsidR="005E185A" w:rsidRPr="00443C47" w:rsidRDefault="005E185A" w:rsidP="002E596B">
            <w:pPr>
              <w:spacing w:line="360" w:lineRule="auto"/>
              <w:jc w:val="center"/>
              <w:rPr>
                <w:rFonts w:ascii="宋体" w:hAnsi="宋体"/>
                <w:sz w:val="28"/>
                <w:szCs w:val="28"/>
              </w:rPr>
            </w:pPr>
            <w:r w:rsidRPr="00443C47">
              <w:rPr>
                <w:rFonts w:ascii="宋体" w:hAnsi="宋体" w:hint="eastAsia"/>
                <w:sz w:val="28"/>
                <w:szCs w:val="28"/>
              </w:rPr>
              <w:t>编制单位：</w:t>
            </w:r>
          </w:p>
          <w:p w:rsidR="005E185A" w:rsidRPr="00443C47" w:rsidRDefault="005E185A" w:rsidP="002E596B">
            <w:pPr>
              <w:spacing w:line="360" w:lineRule="auto"/>
              <w:jc w:val="center"/>
              <w:rPr>
                <w:rFonts w:ascii="宋体" w:hAnsi="宋体"/>
                <w:sz w:val="28"/>
                <w:szCs w:val="28"/>
              </w:rPr>
            </w:pPr>
            <w:r w:rsidRPr="00443C47">
              <w:rPr>
                <w:rFonts w:ascii="宋体" w:hAnsi="宋体" w:hint="eastAsia"/>
                <w:sz w:val="28"/>
                <w:szCs w:val="28"/>
              </w:rPr>
              <w:t>日期：</w:t>
            </w:r>
          </w:p>
          <w:p w:rsidR="005E185A" w:rsidRPr="00443C47" w:rsidRDefault="005E185A" w:rsidP="006637F6">
            <w:pPr>
              <w:spacing w:line="360" w:lineRule="auto"/>
              <w:jc w:val="center"/>
              <w:rPr>
                <w:rFonts w:ascii="黑体" w:eastAsia="黑体" w:hAnsi="黑体"/>
                <w:sz w:val="28"/>
                <w:szCs w:val="28"/>
              </w:rPr>
            </w:pPr>
          </w:p>
          <w:p w:rsidR="005E185A" w:rsidRPr="00443C47" w:rsidRDefault="005E185A" w:rsidP="002E596B">
            <w:pPr>
              <w:spacing w:line="360" w:lineRule="auto"/>
              <w:rPr>
                <w:rFonts w:ascii="黑体" w:eastAsia="黑体" w:hAnsi="黑体"/>
                <w:sz w:val="28"/>
                <w:szCs w:val="28"/>
              </w:rPr>
            </w:pPr>
            <w:r w:rsidRPr="00443C47">
              <w:rPr>
                <w:rFonts w:ascii="黑体" w:eastAsia="黑体" w:hAnsi="黑体" w:hint="eastAsia"/>
                <w:sz w:val="28"/>
                <w:szCs w:val="28"/>
              </w:rPr>
              <w:lastRenderedPageBreak/>
              <w:t>第一章 总则</w:t>
            </w:r>
          </w:p>
          <w:p w:rsidR="005E185A" w:rsidRPr="00443C47" w:rsidRDefault="005E185A" w:rsidP="002E596B">
            <w:pPr>
              <w:spacing w:line="360" w:lineRule="auto"/>
              <w:rPr>
                <w:rFonts w:ascii="黑体" w:eastAsia="黑体" w:hAnsi="黑体"/>
                <w:sz w:val="28"/>
                <w:szCs w:val="28"/>
              </w:rPr>
            </w:pPr>
            <w:r w:rsidRPr="00443C47">
              <w:rPr>
                <w:rFonts w:ascii="黑体" w:eastAsia="黑体" w:hAnsi="黑体" w:hint="eastAsia"/>
                <w:sz w:val="28"/>
                <w:szCs w:val="28"/>
              </w:rPr>
              <w:t>第二章 区划目的</w:t>
            </w:r>
          </w:p>
          <w:p w:rsidR="005E185A" w:rsidRPr="00443C47" w:rsidRDefault="005E185A" w:rsidP="002E596B">
            <w:pPr>
              <w:spacing w:line="360" w:lineRule="auto"/>
              <w:ind w:firstLine="640"/>
              <w:rPr>
                <w:rFonts w:ascii="宋体" w:hAnsi="宋体"/>
                <w:sz w:val="28"/>
                <w:szCs w:val="28"/>
              </w:rPr>
            </w:pPr>
            <w:r w:rsidRPr="00443C47">
              <w:rPr>
                <w:rFonts w:ascii="宋体" w:hAnsi="宋体" w:hint="eastAsia"/>
                <w:sz w:val="28"/>
                <w:szCs w:val="28"/>
              </w:rPr>
              <w:t>开展村镇社区污染类型区划工作的目的和意义。</w:t>
            </w:r>
          </w:p>
          <w:p w:rsidR="005E185A" w:rsidRPr="00443C47" w:rsidRDefault="005E185A" w:rsidP="002E596B">
            <w:pPr>
              <w:spacing w:line="360" w:lineRule="auto"/>
              <w:rPr>
                <w:rFonts w:ascii="黑体" w:eastAsia="黑体" w:hAnsi="黑体"/>
                <w:sz w:val="28"/>
                <w:szCs w:val="28"/>
              </w:rPr>
            </w:pPr>
            <w:r w:rsidRPr="00443C47">
              <w:rPr>
                <w:rFonts w:ascii="黑体" w:eastAsia="黑体" w:hAnsi="黑体" w:hint="eastAsia"/>
                <w:sz w:val="28"/>
                <w:szCs w:val="28"/>
              </w:rPr>
              <w:t>第三章区划依据</w:t>
            </w:r>
          </w:p>
          <w:p w:rsidR="005E185A" w:rsidRPr="00443C47" w:rsidRDefault="005E185A" w:rsidP="002E596B">
            <w:pPr>
              <w:spacing w:line="360" w:lineRule="auto"/>
              <w:ind w:firstLine="640"/>
              <w:rPr>
                <w:rFonts w:ascii="宋体" w:hAnsi="宋体"/>
                <w:sz w:val="28"/>
                <w:szCs w:val="28"/>
              </w:rPr>
            </w:pPr>
            <w:r w:rsidRPr="00443C47">
              <w:rPr>
                <w:rFonts w:ascii="宋体" w:hAnsi="宋体" w:hint="eastAsia"/>
                <w:sz w:val="28"/>
                <w:szCs w:val="28"/>
              </w:rPr>
              <w:t>开展村镇社区污染类型区划所依据的法律、法规、规范性文件及技术规范。</w:t>
            </w:r>
          </w:p>
          <w:p w:rsidR="005E185A" w:rsidRPr="00443C47" w:rsidRDefault="005E185A" w:rsidP="002E596B">
            <w:pPr>
              <w:spacing w:line="360" w:lineRule="auto"/>
              <w:rPr>
                <w:rFonts w:ascii="黑体" w:eastAsia="黑体" w:hAnsi="黑体"/>
                <w:sz w:val="28"/>
                <w:szCs w:val="28"/>
              </w:rPr>
            </w:pPr>
            <w:r w:rsidRPr="00443C47">
              <w:rPr>
                <w:rFonts w:ascii="黑体" w:eastAsia="黑体" w:hAnsi="黑体" w:hint="eastAsia"/>
                <w:sz w:val="28"/>
                <w:szCs w:val="28"/>
              </w:rPr>
              <w:t>第四章区划范围</w:t>
            </w:r>
          </w:p>
          <w:p w:rsidR="005E185A" w:rsidRPr="00443C47" w:rsidRDefault="005E185A" w:rsidP="002E596B">
            <w:pPr>
              <w:spacing w:line="360" w:lineRule="auto"/>
              <w:ind w:firstLine="640"/>
              <w:rPr>
                <w:rFonts w:ascii="宋体" w:hAnsi="宋体"/>
                <w:sz w:val="28"/>
                <w:szCs w:val="28"/>
              </w:rPr>
            </w:pPr>
            <w:r w:rsidRPr="00443C47">
              <w:rPr>
                <w:rFonts w:ascii="宋体" w:hAnsi="宋体" w:hint="eastAsia"/>
                <w:sz w:val="28"/>
                <w:szCs w:val="28"/>
              </w:rPr>
              <w:t>规定本次村镇社区污染类型区划的范围。</w:t>
            </w:r>
          </w:p>
          <w:p w:rsidR="005E185A" w:rsidRPr="00443C47" w:rsidRDefault="005E185A" w:rsidP="002E596B">
            <w:pPr>
              <w:spacing w:line="360" w:lineRule="auto"/>
              <w:rPr>
                <w:rFonts w:ascii="黑体" w:eastAsia="黑体" w:hAnsi="黑体"/>
                <w:sz w:val="28"/>
                <w:szCs w:val="28"/>
              </w:rPr>
            </w:pPr>
            <w:r w:rsidRPr="00443C47">
              <w:rPr>
                <w:rFonts w:ascii="黑体" w:eastAsia="黑体" w:hAnsi="黑体" w:hint="eastAsia"/>
                <w:sz w:val="28"/>
                <w:szCs w:val="28"/>
              </w:rPr>
              <w:t>第五章区划成果说明</w:t>
            </w:r>
          </w:p>
          <w:p w:rsidR="005E185A" w:rsidRDefault="005E185A" w:rsidP="002E596B">
            <w:pPr>
              <w:spacing w:line="360" w:lineRule="auto"/>
              <w:ind w:firstLine="640"/>
              <w:rPr>
                <w:rFonts w:ascii="宋体" w:hAnsi="宋体"/>
                <w:sz w:val="28"/>
                <w:szCs w:val="28"/>
              </w:rPr>
            </w:pPr>
            <w:r w:rsidRPr="00443C47">
              <w:rPr>
                <w:rFonts w:ascii="宋体" w:hAnsi="宋体" w:hint="eastAsia"/>
                <w:sz w:val="28"/>
                <w:szCs w:val="28"/>
              </w:rPr>
              <w:t>本地区村镇社区污染类型最终的图件（需标出比例尺）和文本（准确解释图件中不同颜色和标识的含义）。</w:t>
            </w:r>
          </w:p>
          <w:p w:rsidR="005E185A" w:rsidRDefault="005E185A" w:rsidP="002E596B">
            <w:pPr>
              <w:spacing w:line="360" w:lineRule="auto"/>
              <w:ind w:firstLine="640"/>
              <w:rPr>
                <w:rFonts w:ascii="宋体" w:hAnsi="宋体"/>
                <w:sz w:val="28"/>
                <w:szCs w:val="28"/>
              </w:rPr>
            </w:pPr>
          </w:p>
          <w:p w:rsidR="005E185A" w:rsidRDefault="005E185A" w:rsidP="002E596B">
            <w:pPr>
              <w:spacing w:line="360" w:lineRule="auto"/>
              <w:ind w:firstLine="640"/>
              <w:rPr>
                <w:rFonts w:ascii="宋体" w:hAnsi="宋体"/>
                <w:sz w:val="28"/>
                <w:szCs w:val="28"/>
              </w:rPr>
            </w:pPr>
          </w:p>
          <w:p w:rsidR="005E185A" w:rsidRDefault="005E185A" w:rsidP="002E596B">
            <w:pPr>
              <w:spacing w:line="360" w:lineRule="auto"/>
              <w:ind w:firstLine="640"/>
              <w:rPr>
                <w:rFonts w:ascii="宋体" w:hAnsi="宋体"/>
                <w:sz w:val="28"/>
                <w:szCs w:val="28"/>
              </w:rPr>
            </w:pPr>
          </w:p>
          <w:p w:rsidR="005E185A" w:rsidRDefault="005E185A" w:rsidP="002E596B">
            <w:pPr>
              <w:spacing w:line="360" w:lineRule="auto"/>
              <w:ind w:firstLine="640"/>
              <w:rPr>
                <w:rFonts w:ascii="宋体" w:hAnsi="宋体"/>
                <w:sz w:val="28"/>
                <w:szCs w:val="28"/>
              </w:rPr>
            </w:pPr>
          </w:p>
          <w:p w:rsidR="005E185A" w:rsidRDefault="005E185A" w:rsidP="002E596B">
            <w:pPr>
              <w:spacing w:line="360" w:lineRule="auto"/>
              <w:ind w:firstLine="640"/>
              <w:rPr>
                <w:rFonts w:ascii="宋体" w:hAnsi="宋体"/>
                <w:sz w:val="28"/>
                <w:szCs w:val="28"/>
              </w:rPr>
            </w:pPr>
          </w:p>
          <w:p w:rsidR="005E185A" w:rsidRDefault="005E185A" w:rsidP="002E596B">
            <w:pPr>
              <w:spacing w:line="360" w:lineRule="auto"/>
              <w:ind w:firstLine="640"/>
              <w:rPr>
                <w:rFonts w:ascii="宋体" w:hAnsi="宋体"/>
                <w:sz w:val="28"/>
                <w:szCs w:val="28"/>
              </w:rPr>
            </w:pPr>
          </w:p>
          <w:p w:rsidR="005E185A" w:rsidRDefault="005E185A" w:rsidP="002E596B">
            <w:pPr>
              <w:spacing w:line="360" w:lineRule="auto"/>
              <w:ind w:firstLine="640"/>
              <w:rPr>
                <w:rFonts w:ascii="宋体" w:hAnsi="宋体"/>
                <w:sz w:val="28"/>
                <w:szCs w:val="28"/>
              </w:rPr>
            </w:pPr>
          </w:p>
          <w:p w:rsidR="005E185A" w:rsidRDefault="005E185A" w:rsidP="002E596B">
            <w:pPr>
              <w:spacing w:line="360" w:lineRule="auto"/>
              <w:ind w:firstLine="640"/>
              <w:rPr>
                <w:rFonts w:ascii="宋体" w:hAnsi="宋体"/>
                <w:sz w:val="28"/>
                <w:szCs w:val="28"/>
              </w:rPr>
            </w:pPr>
          </w:p>
          <w:p w:rsidR="005E185A" w:rsidRDefault="005E185A" w:rsidP="002E596B">
            <w:pPr>
              <w:spacing w:line="360" w:lineRule="auto"/>
              <w:ind w:firstLine="640"/>
              <w:rPr>
                <w:rFonts w:ascii="宋体" w:hAnsi="宋体"/>
                <w:sz w:val="28"/>
                <w:szCs w:val="28"/>
              </w:rPr>
            </w:pPr>
          </w:p>
          <w:p w:rsidR="005E185A" w:rsidRDefault="005E185A" w:rsidP="002E596B">
            <w:pPr>
              <w:spacing w:line="360" w:lineRule="auto"/>
              <w:ind w:firstLine="640"/>
              <w:rPr>
                <w:rFonts w:ascii="宋体" w:hAnsi="宋体"/>
                <w:sz w:val="28"/>
                <w:szCs w:val="28"/>
              </w:rPr>
            </w:pPr>
          </w:p>
          <w:p w:rsidR="005E185A" w:rsidRPr="00BE6FF6" w:rsidRDefault="005E185A" w:rsidP="002E596B">
            <w:pPr>
              <w:spacing w:line="360" w:lineRule="auto"/>
              <w:ind w:firstLine="640"/>
            </w:pPr>
          </w:p>
        </w:tc>
      </w:tr>
    </w:tbl>
    <w:p w:rsidR="00F1174A" w:rsidRPr="009F3C2C" w:rsidRDefault="00F1174A" w:rsidP="005A4F9C">
      <w:pPr>
        <w:ind w:firstLineChars="200" w:firstLine="560"/>
        <w:rPr>
          <w:sz w:val="28"/>
          <w:szCs w:val="28"/>
        </w:rPr>
      </w:pPr>
      <w:r w:rsidRPr="009F3C2C">
        <w:rPr>
          <w:sz w:val="28"/>
          <w:szCs w:val="28"/>
        </w:rPr>
        <w:lastRenderedPageBreak/>
        <w:t>以上相关研究</w:t>
      </w:r>
      <w:r w:rsidR="00582A57" w:rsidRPr="009F3C2C">
        <w:rPr>
          <w:sz w:val="28"/>
          <w:szCs w:val="28"/>
        </w:rPr>
        <w:t>部分</w:t>
      </w:r>
      <w:r w:rsidRPr="009F3C2C">
        <w:rPr>
          <w:sz w:val="28"/>
          <w:szCs w:val="28"/>
        </w:rPr>
        <w:t>成果来源于项目组其他课题。</w:t>
      </w:r>
    </w:p>
    <w:p w:rsidR="0041655E" w:rsidRPr="009F3C2C" w:rsidRDefault="00156884" w:rsidP="00EF2051">
      <w:pPr>
        <w:pStyle w:val="a9"/>
        <w:numPr>
          <w:ilvl w:val="0"/>
          <w:numId w:val="7"/>
        </w:numPr>
        <w:spacing w:line="360" w:lineRule="auto"/>
        <w:ind w:left="0" w:firstLine="420"/>
        <w:outlineLvl w:val="0"/>
        <w:rPr>
          <w:rFonts w:eastAsia="黑体"/>
          <w:sz w:val="30"/>
          <w:szCs w:val="30"/>
        </w:rPr>
      </w:pPr>
      <w:hyperlink w:anchor="_Toc234978614" w:history="1">
        <w:bookmarkStart w:id="25" w:name="_Toc119509337"/>
        <w:r w:rsidR="00E61258" w:rsidRPr="009F3C2C">
          <w:rPr>
            <w:rFonts w:eastAsia="黑体"/>
            <w:sz w:val="30"/>
            <w:szCs w:val="30"/>
          </w:rPr>
          <w:t>标准实施的环境效益与经济技术分析</w:t>
        </w:r>
        <w:bookmarkEnd w:id="25"/>
      </w:hyperlink>
    </w:p>
    <w:p w:rsidR="007563FD" w:rsidRPr="009F3C2C" w:rsidRDefault="00DB4F8F" w:rsidP="001C0547">
      <w:pPr>
        <w:ind w:firstLineChars="200" w:firstLine="560"/>
        <w:rPr>
          <w:sz w:val="28"/>
          <w:szCs w:val="28"/>
        </w:rPr>
      </w:pPr>
      <w:r w:rsidRPr="009F3C2C">
        <w:rPr>
          <w:sz w:val="28"/>
          <w:szCs w:val="28"/>
        </w:rPr>
        <w:t>由于我国幅员辽阔，各地经济社会发展水平、自然地理条件和人们生活习惯均存在明显差异，推进乡村废弃物综合治理，需要因地制宜、精准施策。研究村镇社区污染类型区划，对于指导村镇社区开展环境污染治理具有重要意义。在村镇社区污染分类的基础上，研究村镇社区污染类型区划的一般原则、步骤和区划图的制作方法，制定村镇社区污染类型区划技术导则，为规划和指导各类乡村环境治理提供基础支撑，将对乡村环境治理发挥重要作用。</w:t>
      </w:r>
    </w:p>
    <w:p w:rsidR="0041655E" w:rsidRPr="009F3C2C" w:rsidRDefault="00156884" w:rsidP="00EF2051">
      <w:pPr>
        <w:pStyle w:val="a9"/>
        <w:numPr>
          <w:ilvl w:val="0"/>
          <w:numId w:val="7"/>
        </w:numPr>
        <w:spacing w:line="360" w:lineRule="auto"/>
        <w:ind w:left="0" w:firstLine="420"/>
        <w:outlineLvl w:val="0"/>
        <w:rPr>
          <w:rFonts w:eastAsia="黑体"/>
          <w:sz w:val="30"/>
          <w:szCs w:val="30"/>
        </w:rPr>
      </w:pPr>
      <w:hyperlink w:anchor="_Toc234978615" w:history="1">
        <w:bookmarkStart w:id="26" w:name="_Toc119509338"/>
        <w:r w:rsidR="00E61258" w:rsidRPr="009F3C2C">
          <w:rPr>
            <w:rFonts w:eastAsia="黑体"/>
            <w:sz w:val="30"/>
            <w:szCs w:val="30"/>
          </w:rPr>
          <w:t>标准实施建议</w:t>
        </w:r>
        <w:bookmarkEnd w:id="26"/>
      </w:hyperlink>
    </w:p>
    <w:p w:rsidR="00DB4F8F" w:rsidRPr="009F3C2C" w:rsidRDefault="00DB4F8F" w:rsidP="00DB4F8F">
      <w:pPr>
        <w:ind w:firstLineChars="200" w:firstLine="560"/>
        <w:rPr>
          <w:sz w:val="28"/>
          <w:szCs w:val="28"/>
        </w:rPr>
      </w:pPr>
      <w:r w:rsidRPr="009F3C2C">
        <w:rPr>
          <w:sz w:val="28"/>
          <w:szCs w:val="28"/>
        </w:rPr>
        <w:t>1</w:t>
      </w:r>
      <w:r w:rsidRPr="009F3C2C">
        <w:rPr>
          <w:sz w:val="28"/>
          <w:szCs w:val="28"/>
        </w:rPr>
        <w:t>．宜居乡村建设是乡村振兴和农业农村高质量发展的重要内容，近年来，国家高度重视乡村环境治理，本标准对于分类开展乡村环境治理具有重要的指导意见，加强宣贯和引导，发挥标准的价值，并在应用中总结成绩与不足，做好标准修订改进。</w:t>
      </w:r>
    </w:p>
    <w:p w:rsidR="00CF0F6C" w:rsidRPr="009F3C2C" w:rsidRDefault="00DB4F8F" w:rsidP="00DB4F8F">
      <w:pPr>
        <w:ind w:firstLineChars="200" w:firstLine="560"/>
        <w:rPr>
          <w:sz w:val="28"/>
          <w:szCs w:val="28"/>
        </w:rPr>
      </w:pPr>
      <w:r w:rsidRPr="009F3C2C">
        <w:rPr>
          <w:sz w:val="28"/>
          <w:szCs w:val="28"/>
        </w:rPr>
        <w:t>2</w:t>
      </w:r>
      <w:r w:rsidRPr="009F3C2C">
        <w:rPr>
          <w:sz w:val="28"/>
          <w:szCs w:val="28"/>
        </w:rPr>
        <w:t>．建议本标准为推荐性标准，上报中华联合会审查通过后，尽快颁布实施。</w:t>
      </w:r>
    </w:p>
    <w:p w:rsidR="0041655E" w:rsidRPr="009F3C2C" w:rsidRDefault="00156884" w:rsidP="00EF2051">
      <w:pPr>
        <w:pStyle w:val="a9"/>
        <w:numPr>
          <w:ilvl w:val="0"/>
          <w:numId w:val="7"/>
        </w:numPr>
        <w:spacing w:line="360" w:lineRule="auto"/>
        <w:ind w:left="0" w:firstLine="420"/>
        <w:outlineLvl w:val="0"/>
        <w:rPr>
          <w:rFonts w:eastAsia="黑体"/>
          <w:sz w:val="30"/>
          <w:szCs w:val="30"/>
        </w:rPr>
      </w:pPr>
      <w:hyperlink w:anchor="_Toc234978616" w:history="1">
        <w:bookmarkStart w:id="27" w:name="_Toc119509339"/>
        <w:r w:rsidR="00170A68" w:rsidRPr="009F3C2C">
          <w:rPr>
            <w:rFonts w:eastAsia="黑体"/>
            <w:sz w:val="30"/>
            <w:szCs w:val="30"/>
          </w:rPr>
          <w:t>征求意见及</w:t>
        </w:r>
        <w:r w:rsidR="00E61258" w:rsidRPr="009F3C2C">
          <w:rPr>
            <w:rFonts w:eastAsia="黑体"/>
            <w:sz w:val="30"/>
            <w:szCs w:val="30"/>
          </w:rPr>
          <w:t>处理情况</w:t>
        </w:r>
        <w:bookmarkEnd w:id="27"/>
      </w:hyperlink>
    </w:p>
    <w:p w:rsidR="002634AC" w:rsidRDefault="00067E93" w:rsidP="00067E93">
      <w:pPr>
        <w:ind w:firstLineChars="200" w:firstLine="560"/>
        <w:rPr>
          <w:sz w:val="28"/>
          <w:szCs w:val="28"/>
        </w:rPr>
      </w:pPr>
      <w:r w:rsidRPr="009F3C2C">
        <w:rPr>
          <w:sz w:val="28"/>
          <w:szCs w:val="28"/>
        </w:rPr>
        <w:t>本标准征求了相关专家意见，合并归类后共计</w:t>
      </w:r>
      <w:r w:rsidRPr="009F3C2C">
        <w:rPr>
          <w:sz w:val="28"/>
          <w:szCs w:val="28"/>
        </w:rPr>
        <w:t>67</w:t>
      </w:r>
      <w:r w:rsidRPr="009F3C2C">
        <w:rPr>
          <w:sz w:val="28"/>
          <w:szCs w:val="28"/>
        </w:rPr>
        <w:t>条，相关意见的采纳和标准修改情况见表</w:t>
      </w:r>
      <w:r w:rsidR="005E185A">
        <w:rPr>
          <w:sz w:val="28"/>
          <w:szCs w:val="28"/>
        </w:rPr>
        <w:t>4</w:t>
      </w:r>
      <w:r w:rsidR="003B3C08" w:rsidRPr="009F3C2C">
        <w:rPr>
          <w:sz w:val="28"/>
          <w:szCs w:val="28"/>
        </w:rPr>
        <w:t>。</w:t>
      </w:r>
    </w:p>
    <w:p w:rsidR="005E185A" w:rsidRDefault="005E185A" w:rsidP="00067E93">
      <w:pPr>
        <w:ind w:firstLineChars="200" w:firstLine="560"/>
        <w:rPr>
          <w:sz w:val="28"/>
          <w:szCs w:val="28"/>
        </w:rPr>
      </w:pPr>
    </w:p>
    <w:p w:rsidR="005E185A" w:rsidRDefault="005E185A" w:rsidP="00067E93">
      <w:pPr>
        <w:ind w:firstLineChars="200" w:firstLine="560"/>
        <w:rPr>
          <w:sz w:val="28"/>
          <w:szCs w:val="28"/>
        </w:rPr>
      </w:pPr>
    </w:p>
    <w:p w:rsidR="005E185A" w:rsidRPr="009F3C2C" w:rsidRDefault="005E185A" w:rsidP="00067E93">
      <w:pPr>
        <w:ind w:firstLineChars="200" w:firstLine="560"/>
        <w:rPr>
          <w:sz w:val="28"/>
          <w:szCs w:val="28"/>
        </w:rPr>
      </w:pPr>
    </w:p>
    <w:p w:rsidR="00067E93" w:rsidRPr="009F3C2C" w:rsidRDefault="00067E93" w:rsidP="00067E93">
      <w:pPr>
        <w:jc w:val="center"/>
        <w:rPr>
          <w:b/>
          <w:bCs/>
          <w:sz w:val="28"/>
          <w:szCs w:val="28"/>
        </w:rPr>
      </w:pPr>
      <w:r w:rsidRPr="009F3C2C">
        <w:rPr>
          <w:b/>
          <w:bCs/>
          <w:sz w:val="28"/>
          <w:szCs w:val="28"/>
        </w:rPr>
        <w:lastRenderedPageBreak/>
        <w:t>表</w:t>
      </w:r>
      <w:r w:rsidR="005E185A">
        <w:rPr>
          <w:b/>
          <w:bCs/>
          <w:sz w:val="28"/>
          <w:szCs w:val="28"/>
        </w:rPr>
        <w:t>4</w:t>
      </w:r>
      <w:r w:rsidRPr="009F3C2C">
        <w:rPr>
          <w:b/>
          <w:bCs/>
          <w:sz w:val="28"/>
          <w:szCs w:val="28"/>
        </w:rPr>
        <w:t>专家意见汇总表</w:t>
      </w:r>
    </w:p>
    <w:tbl>
      <w:tblPr>
        <w:tblW w:w="5000" w:type="pct"/>
        <w:jc w:val="center"/>
        <w:tblLayout w:type="fixed"/>
        <w:tblLook w:val="04A0"/>
      </w:tblPr>
      <w:tblGrid>
        <w:gridCol w:w="1160"/>
        <w:gridCol w:w="1166"/>
        <w:gridCol w:w="2788"/>
        <w:gridCol w:w="1704"/>
        <w:gridCol w:w="1704"/>
      </w:tblGrid>
      <w:tr w:rsidR="002B3332" w:rsidRPr="009F3C2C" w:rsidTr="006352ED">
        <w:trPr>
          <w:trHeight w:val="802"/>
          <w:tblHeader/>
          <w:jc w:val="center"/>
        </w:trPr>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b/>
                <w:bCs/>
                <w:color w:val="000000"/>
                <w:kern w:val="0"/>
                <w:sz w:val="28"/>
                <w:szCs w:val="28"/>
              </w:rPr>
            </w:pPr>
            <w:r w:rsidRPr="009F3C2C">
              <w:rPr>
                <w:b/>
                <w:bCs/>
                <w:color w:val="000000"/>
                <w:kern w:val="0"/>
                <w:sz w:val="28"/>
                <w:szCs w:val="28"/>
              </w:rPr>
              <w:t>序号</w:t>
            </w:r>
          </w:p>
        </w:tc>
        <w:tc>
          <w:tcPr>
            <w:tcW w:w="684" w:type="pct"/>
            <w:tcBorders>
              <w:top w:val="single" w:sz="4" w:space="0" w:color="auto"/>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b/>
                <w:bCs/>
                <w:color w:val="000000"/>
                <w:kern w:val="0"/>
                <w:sz w:val="28"/>
                <w:szCs w:val="28"/>
              </w:rPr>
            </w:pPr>
            <w:r w:rsidRPr="009F3C2C">
              <w:rPr>
                <w:b/>
                <w:bCs/>
                <w:color w:val="000000"/>
                <w:kern w:val="0"/>
                <w:sz w:val="28"/>
                <w:szCs w:val="28"/>
              </w:rPr>
              <w:t>条款</w:t>
            </w:r>
          </w:p>
        </w:tc>
        <w:tc>
          <w:tcPr>
            <w:tcW w:w="1636" w:type="pct"/>
            <w:tcBorders>
              <w:top w:val="single" w:sz="4" w:space="0" w:color="auto"/>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b/>
                <w:bCs/>
                <w:color w:val="000000"/>
                <w:kern w:val="0"/>
                <w:sz w:val="28"/>
                <w:szCs w:val="28"/>
              </w:rPr>
            </w:pPr>
            <w:r w:rsidRPr="009F3C2C">
              <w:rPr>
                <w:b/>
                <w:bCs/>
                <w:color w:val="000000"/>
                <w:kern w:val="0"/>
                <w:sz w:val="28"/>
                <w:szCs w:val="28"/>
              </w:rPr>
              <w:t>修改意见</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b/>
                <w:bCs/>
                <w:color w:val="000000"/>
                <w:kern w:val="0"/>
                <w:sz w:val="28"/>
                <w:szCs w:val="28"/>
              </w:rPr>
            </w:pPr>
            <w:r w:rsidRPr="009F3C2C">
              <w:rPr>
                <w:b/>
                <w:bCs/>
                <w:color w:val="000000"/>
                <w:kern w:val="0"/>
                <w:sz w:val="28"/>
                <w:szCs w:val="28"/>
              </w:rPr>
              <w:t>意见人</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b/>
                <w:bCs/>
                <w:color w:val="000000"/>
                <w:kern w:val="0"/>
                <w:sz w:val="28"/>
                <w:szCs w:val="28"/>
              </w:rPr>
            </w:pPr>
            <w:r w:rsidRPr="009F3C2C">
              <w:rPr>
                <w:b/>
                <w:bCs/>
                <w:color w:val="000000"/>
                <w:kern w:val="0"/>
                <w:sz w:val="28"/>
                <w:szCs w:val="28"/>
              </w:rPr>
              <w:t>处理情况</w:t>
            </w:r>
          </w:p>
        </w:tc>
      </w:tr>
      <w:tr w:rsidR="002B3332" w:rsidRPr="009F3C2C" w:rsidTr="006352ED">
        <w:trPr>
          <w:trHeight w:val="675"/>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1</w:t>
            </w:r>
          </w:p>
        </w:tc>
        <w:tc>
          <w:tcPr>
            <w:tcW w:w="684" w:type="pct"/>
            <w:tcBorders>
              <w:top w:val="nil"/>
              <w:left w:val="nil"/>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left"/>
              <w:rPr>
                <w:color w:val="000000"/>
                <w:kern w:val="0"/>
                <w:sz w:val="28"/>
                <w:szCs w:val="28"/>
              </w:rPr>
            </w:pP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依据</w:t>
            </w:r>
            <w:r w:rsidRPr="009F3C2C">
              <w:rPr>
                <w:color w:val="000000"/>
                <w:kern w:val="0"/>
                <w:sz w:val="28"/>
                <w:szCs w:val="28"/>
              </w:rPr>
              <w:t xml:space="preserve">GB/T 1.1 </w:t>
            </w:r>
            <w:r w:rsidRPr="009F3C2C">
              <w:rPr>
                <w:color w:val="000000"/>
                <w:kern w:val="0"/>
                <w:sz w:val="28"/>
                <w:szCs w:val="28"/>
              </w:rPr>
              <w:t>校对格式</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中国工程院战略咨询中心</w:t>
            </w:r>
            <w:r w:rsidRPr="009F3C2C">
              <w:rPr>
                <w:color w:val="000000"/>
                <w:kern w:val="0"/>
                <w:sz w:val="28"/>
                <w:szCs w:val="28"/>
              </w:rPr>
              <w:t>/</w:t>
            </w:r>
            <w:r w:rsidRPr="009F3C2C">
              <w:rPr>
                <w:color w:val="000000"/>
                <w:kern w:val="0"/>
                <w:sz w:val="28"/>
                <w:szCs w:val="28"/>
              </w:rPr>
              <w:t>姜玲玲</w:t>
            </w:r>
          </w:p>
        </w:tc>
        <w:tc>
          <w:tcPr>
            <w:tcW w:w="1000" w:type="pct"/>
            <w:tcBorders>
              <w:top w:val="nil"/>
              <w:left w:val="nil"/>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1350"/>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2</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添加条款</w:t>
            </w:r>
            <w:r w:rsidRPr="009F3C2C">
              <w:rPr>
                <w:color w:val="000000"/>
                <w:kern w:val="0"/>
                <w:sz w:val="28"/>
                <w:szCs w:val="28"/>
              </w:rPr>
              <w:t xml:space="preserve">“7 </w:t>
            </w:r>
            <w:r w:rsidRPr="009F3C2C">
              <w:rPr>
                <w:color w:val="000000"/>
                <w:kern w:val="0"/>
                <w:sz w:val="28"/>
                <w:szCs w:val="28"/>
              </w:rPr>
              <w:t>成果要求</w:t>
            </w:r>
            <w:r w:rsidRPr="009F3C2C">
              <w:rPr>
                <w:color w:val="000000"/>
                <w:kern w:val="0"/>
                <w:sz w:val="28"/>
                <w:szCs w:val="28"/>
              </w:rPr>
              <w:t>”</w:t>
            </w:r>
            <w:r w:rsidRPr="009F3C2C">
              <w:rPr>
                <w:color w:val="000000"/>
                <w:kern w:val="0"/>
                <w:sz w:val="28"/>
                <w:szCs w:val="28"/>
              </w:rPr>
              <w:t>，反映图件包含的内容，如地图、各区划范围等；列举报告包含的内容，如工作过程，人员等</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中国工程院战略咨询中心</w:t>
            </w:r>
            <w:r w:rsidRPr="009F3C2C">
              <w:rPr>
                <w:color w:val="000000"/>
                <w:kern w:val="0"/>
                <w:sz w:val="28"/>
                <w:szCs w:val="28"/>
              </w:rPr>
              <w:t>/</w:t>
            </w:r>
            <w:r w:rsidRPr="009F3C2C">
              <w:rPr>
                <w:color w:val="000000"/>
                <w:kern w:val="0"/>
                <w:sz w:val="28"/>
                <w:szCs w:val="28"/>
              </w:rPr>
              <w:t>姜玲玲</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部分采纳，因与其他章节存在内容重复，故将其补充进第</w:t>
            </w:r>
            <w:r w:rsidRPr="009F3C2C">
              <w:rPr>
                <w:color w:val="000000"/>
                <w:kern w:val="0"/>
                <w:sz w:val="28"/>
                <w:szCs w:val="28"/>
              </w:rPr>
              <w:t>6.2</w:t>
            </w:r>
            <w:r w:rsidRPr="009F3C2C">
              <w:rPr>
                <w:color w:val="000000"/>
                <w:kern w:val="0"/>
                <w:sz w:val="28"/>
                <w:szCs w:val="28"/>
              </w:rPr>
              <w:t>区划成果中</w:t>
            </w:r>
          </w:p>
        </w:tc>
      </w:tr>
      <w:tr w:rsidR="002B3332" w:rsidRPr="009F3C2C" w:rsidTr="006352ED">
        <w:trPr>
          <w:trHeight w:val="1125"/>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3</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rPr>
                <w:color w:val="000000"/>
                <w:kern w:val="0"/>
                <w:sz w:val="28"/>
                <w:szCs w:val="28"/>
              </w:rPr>
            </w:pP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建议同时制定编制说明，阐明所编写团标的立项意义、资料调研分析情况、标准条款的编写依据等内容</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重庆工商大学</w:t>
            </w:r>
            <w:r w:rsidRPr="009F3C2C">
              <w:rPr>
                <w:color w:val="000000"/>
                <w:kern w:val="0"/>
                <w:sz w:val="28"/>
                <w:szCs w:val="28"/>
              </w:rPr>
              <w:t>/</w:t>
            </w:r>
            <w:r w:rsidRPr="009F3C2C">
              <w:rPr>
                <w:color w:val="000000"/>
                <w:kern w:val="0"/>
                <w:sz w:val="28"/>
                <w:szCs w:val="28"/>
              </w:rPr>
              <w:t>王龙</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900"/>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4</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章节顺序上建议：</w:t>
            </w:r>
            <w:r w:rsidRPr="009F3C2C">
              <w:rPr>
                <w:color w:val="000000"/>
                <w:kern w:val="0"/>
                <w:sz w:val="28"/>
                <w:szCs w:val="28"/>
              </w:rPr>
              <w:br/>
              <w:t xml:space="preserve">4 </w:t>
            </w:r>
            <w:r w:rsidRPr="009F3C2C">
              <w:rPr>
                <w:color w:val="000000"/>
                <w:kern w:val="0"/>
                <w:sz w:val="28"/>
                <w:szCs w:val="28"/>
              </w:rPr>
              <w:t>区划原则、</w:t>
            </w:r>
            <w:r w:rsidRPr="009F3C2C">
              <w:rPr>
                <w:color w:val="000000"/>
                <w:kern w:val="0"/>
                <w:sz w:val="28"/>
                <w:szCs w:val="28"/>
              </w:rPr>
              <w:t>5</w:t>
            </w:r>
            <w:r w:rsidRPr="009F3C2C">
              <w:rPr>
                <w:color w:val="000000"/>
                <w:kern w:val="0"/>
                <w:sz w:val="28"/>
                <w:szCs w:val="28"/>
              </w:rPr>
              <w:t>（工作内容及）工作程序、</w:t>
            </w:r>
            <w:r w:rsidRPr="009F3C2C">
              <w:rPr>
                <w:color w:val="000000"/>
                <w:kern w:val="0"/>
                <w:sz w:val="28"/>
                <w:szCs w:val="28"/>
              </w:rPr>
              <w:t xml:space="preserve">6 </w:t>
            </w:r>
            <w:r w:rsidRPr="009F3C2C">
              <w:rPr>
                <w:color w:val="000000"/>
                <w:kern w:val="0"/>
                <w:sz w:val="28"/>
                <w:szCs w:val="28"/>
              </w:rPr>
              <w:t>污染类型区划</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重庆工商大学</w:t>
            </w:r>
            <w:r w:rsidRPr="009F3C2C">
              <w:rPr>
                <w:color w:val="000000"/>
                <w:kern w:val="0"/>
                <w:sz w:val="28"/>
                <w:szCs w:val="28"/>
              </w:rPr>
              <w:t>/</w:t>
            </w:r>
            <w:r w:rsidRPr="009F3C2C">
              <w:rPr>
                <w:color w:val="000000"/>
                <w:kern w:val="0"/>
                <w:sz w:val="28"/>
                <w:szCs w:val="28"/>
              </w:rPr>
              <w:t>王龙</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1575"/>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lastRenderedPageBreak/>
              <w:t>5</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标准名称</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标准名称改为</w:t>
            </w:r>
            <w:r w:rsidRPr="009F3C2C">
              <w:rPr>
                <w:color w:val="000000"/>
                <w:kern w:val="0"/>
                <w:sz w:val="28"/>
                <w:szCs w:val="28"/>
              </w:rPr>
              <w:t>“</w:t>
            </w:r>
            <w:r w:rsidRPr="009F3C2C">
              <w:rPr>
                <w:color w:val="000000"/>
                <w:kern w:val="0"/>
                <w:sz w:val="28"/>
                <w:szCs w:val="28"/>
              </w:rPr>
              <w:t>村镇社区污染类型区划技术规范</w:t>
            </w:r>
            <w:r w:rsidRPr="009F3C2C">
              <w:rPr>
                <w:color w:val="000000"/>
                <w:kern w:val="0"/>
                <w:sz w:val="28"/>
                <w:szCs w:val="28"/>
              </w:rPr>
              <w:t>”</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重庆工商大学</w:t>
            </w:r>
            <w:r w:rsidRPr="009F3C2C">
              <w:rPr>
                <w:color w:val="000000"/>
                <w:kern w:val="0"/>
                <w:sz w:val="28"/>
                <w:szCs w:val="28"/>
              </w:rPr>
              <w:t>/</w:t>
            </w:r>
            <w:r w:rsidRPr="009F3C2C">
              <w:rPr>
                <w:color w:val="000000"/>
                <w:kern w:val="0"/>
                <w:sz w:val="28"/>
                <w:szCs w:val="28"/>
              </w:rPr>
              <w:t>王龙</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未采纳</w:t>
            </w:r>
          </w:p>
        </w:tc>
      </w:tr>
      <w:tr w:rsidR="002B3332" w:rsidRPr="009F3C2C" w:rsidTr="006352ED">
        <w:trPr>
          <w:trHeight w:val="900"/>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6</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目次</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w:t>
            </w:r>
            <w:r w:rsidRPr="009F3C2C">
              <w:rPr>
                <w:color w:val="000000"/>
                <w:kern w:val="0"/>
                <w:sz w:val="28"/>
                <w:szCs w:val="28"/>
              </w:rPr>
              <w:t>附录</w:t>
            </w:r>
            <w:r w:rsidRPr="009F3C2C">
              <w:rPr>
                <w:color w:val="000000"/>
                <w:kern w:val="0"/>
                <w:sz w:val="28"/>
                <w:szCs w:val="28"/>
              </w:rPr>
              <w:t>A”</w:t>
            </w:r>
            <w:r w:rsidRPr="009F3C2C">
              <w:rPr>
                <w:color w:val="000000"/>
                <w:kern w:val="0"/>
                <w:sz w:val="28"/>
                <w:szCs w:val="28"/>
              </w:rPr>
              <w:t>改为</w:t>
            </w:r>
            <w:r w:rsidRPr="009F3C2C">
              <w:rPr>
                <w:color w:val="000000"/>
                <w:kern w:val="0"/>
                <w:sz w:val="28"/>
                <w:szCs w:val="28"/>
              </w:rPr>
              <w:t>“</w:t>
            </w:r>
            <w:r w:rsidRPr="009F3C2C">
              <w:rPr>
                <w:color w:val="000000"/>
                <w:kern w:val="0"/>
                <w:sz w:val="28"/>
                <w:szCs w:val="28"/>
              </w:rPr>
              <w:t>附录</w:t>
            </w:r>
            <w:r w:rsidRPr="009F3C2C">
              <w:rPr>
                <w:color w:val="000000"/>
                <w:kern w:val="0"/>
                <w:sz w:val="28"/>
                <w:szCs w:val="28"/>
              </w:rPr>
              <w:t>A</w:t>
            </w:r>
            <w:r w:rsidRPr="009F3C2C">
              <w:rPr>
                <w:color w:val="000000"/>
                <w:kern w:val="0"/>
                <w:sz w:val="28"/>
                <w:szCs w:val="28"/>
              </w:rPr>
              <w:t>（资料性）</w:t>
            </w:r>
            <w:r w:rsidRPr="009F3C2C">
              <w:rPr>
                <w:color w:val="000000"/>
                <w:kern w:val="0"/>
                <w:sz w:val="28"/>
                <w:szCs w:val="28"/>
              </w:rPr>
              <w:t>”</w:t>
            </w:r>
            <w:r w:rsidRPr="009F3C2C">
              <w:rPr>
                <w:color w:val="000000"/>
                <w:kern w:val="0"/>
                <w:sz w:val="28"/>
                <w:szCs w:val="28"/>
              </w:rPr>
              <w:t>、</w:t>
            </w:r>
            <w:r w:rsidRPr="009F3C2C">
              <w:rPr>
                <w:color w:val="000000"/>
                <w:kern w:val="0"/>
                <w:sz w:val="28"/>
                <w:szCs w:val="28"/>
              </w:rPr>
              <w:t>“</w:t>
            </w:r>
            <w:r w:rsidRPr="009F3C2C">
              <w:rPr>
                <w:color w:val="000000"/>
                <w:kern w:val="0"/>
                <w:sz w:val="28"/>
                <w:szCs w:val="28"/>
              </w:rPr>
              <w:t>附录</w:t>
            </w:r>
            <w:r w:rsidRPr="009F3C2C">
              <w:rPr>
                <w:color w:val="000000"/>
                <w:kern w:val="0"/>
                <w:sz w:val="28"/>
                <w:szCs w:val="28"/>
              </w:rPr>
              <w:t>B”</w:t>
            </w:r>
            <w:r w:rsidRPr="009F3C2C">
              <w:rPr>
                <w:color w:val="000000"/>
                <w:kern w:val="0"/>
                <w:sz w:val="28"/>
                <w:szCs w:val="28"/>
              </w:rPr>
              <w:t>改为</w:t>
            </w:r>
            <w:r w:rsidRPr="009F3C2C">
              <w:rPr>
                <w:color w:val="000000"/>
                <w:kern w:val="0"/>
                <w:sz w:val="28"/>
                <w:szCs w:val="28"/>
              </w:rPr>
              <w:t>“</w:t>
            </w:r>
            <w:r w:rsidRPr="009F3C2C">
              <w:rPr>
                <w:color w:val="000000"/>
                <w:kern w:val="0"/>
                <w:sz w:val="28"/>
                <w:szCs w:val="28"/>
              </w:rPr>
              <w:t>附录</w:t>
            </w:r>
            <w:r w:rsidRPr="009F3C2C">
              <w:rPr>
                <w:color w:val="000000"/>
                <w:kern w:val="0"/>
                <w:sz w:val="28"/>
                <w:szCs w:val="28"/>
              </w:rPr>
              <w:t>B</w:t>
            </w:r>
            <w:r w:rsidRPr="009F3C2C">
              <w:rPr>
                <w:color w:val="000000"/>
                <w:kern w:val="0"/>
                <w:sz w:val="28"/>
                <w:szCs w:val="28"/>
              </w:rPr>
              <w:t>（规范性）</w:t>
            </w:r>
            <w:r w:rsidRPr="009F3C2C">
              <w:rPr>
                <w:color w:val="000000"/>
                <w:kern w:val="0"/>
                <w:sz w:val="28"/>
                <w:szCs w:val="28"/>
              </w:rPr>
              <w:t>”</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重庆市食品药品检验检测研究院</w:t>
            </w:r>
            <w:r w:rsidRPr="009F3C2C">
              <w:rPr>
                <w:color w:val="000000"/>
                <w:kern w:val="0"/>
                <w:sz w:val="28"/>
                <w:szCs w:val="28"/>
              </w:rPr>
              <w:t>/</w:t>
            </w:r>
            <w:r w:rsidRPr="009F3C2C">
              <w:rPr>
                <w:color w:val="000000"/>
                <w:kern w:val="0"/>
                <w:sz w:val="28"/>
                <w:szCs w:val="28"/>
              </w:rPr>
              <w:t>黄思瑜</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1065"/>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7</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1</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w:t>
            </w:r>
            <w:r w:rsidRPr="009F3C2C">
              <w:rPr>
                <w:color w:val="000000"/>
                <w:kern w:val="0"/>
                <w:sz w:val="28"/>
                <w:szCs w:val="28"/>
              </w:rPr>
              <w:t>环境污染类型区划</w:t>
            </w:r>
            <w:r w:rsidRPr="009F3C2C">
              <w:rPr>
                <w:color w:val="000000"/>
                <w:kern w:val="0"/>
                <w:sz w:val="28"/>
                <w:szCs w:val="28"/>
              </w:rPr>
              <w:t>”</w:t>
            </w:r>
            <w:r w:rsidRPr="009F3C2C">
              <w:rPr>
                <w:color w:val="000000"/>
                <w:kern w:val="0"/>
                <w:sz w:val="28"/>
                <w:szCs w:val="28"/>
              </w:rPr>
              <w:t>后加</w:t>
            </w:r>
            <w:r w:rsidRPr="009F3C2C">
              <w:rPr>
                <w:color w:val="000000"/>
                <w:kern w:val="0"/>
                <w:sz w:val="28"/>
                <w:szCs w:val="28"/>
              </w:rPr>
              <w:t>“</w:t>
            </w:r>
            <w:r w:rsidRPr="009F3C2C">
              <w:rPr>
                <w:color w:val="000000"/>
                <w:kern w:val="0"/>
                <w:sz w:val="28"/>
                <w:szCs w:val="28"/>
              </w:rPr>
              <w:t>成果及内容</w:t>
            </w:r>
            <w:r w:rsidRPr="009F3C2C">
              <w:rPr>
                <w:color w:val="000000"/>
                <w:kern w:val="0"/>
                <w:sz w:val="28"/>
                <w:szCs w:val="28"/>
              </w:rPr>
              <w:t>”</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重庆市食品药品检验检测研究院</w:t>
            </w:r>
            <w:r w:rsidRPr="009F3C2C">
              <w:rPr>
                <w:color w:val="000000"/>
                <w:kern w:val="0"/>
                <w:sz w:val="28"/>
                <w:szCs w:val="28"/>
              </w:rPr>
              <w:t>/</w:t>
            </w:r>
            <w:r w:rsidRPr="009F3C2C">
              <w:rPr>
                <w:color w:val="000000"/>
                <w:kern w:val="0"/>
                <w:sz w:val="28"/>
                <w:szCs w:val="28"/>
              </w:rPr>
              <w:t>黄思瑜</w:t>
            </w:r>
          </w:p>
        </w:tc>
        <w:tc>
          <w:tcPr>
            <w:tcW w:w="1000" w:type="pct"/>
            <w:tcBorders>
              <w:top w:val="nil"/>
              <w:left w:val="nil"/>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675"/>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8</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1</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删除</w:t>
            </w:r>
            <w:r w:rsidRPr="009F3C2C">
              <w:rPr>
                <w:color w:val="000000"/>
                <w:kern w:val="0"/>
                <w:sz w:val="28"/>
                <w:szCs w:val="28"/>
              </w:rPr>
              <w:t>“</w:t>
            </w:r>
            <w:r w:rsidRPr="009F3C2C">
              <w:rPr>
                <w:color w:val="000000"/>
                <w:kern w:val="0"/>
                <w:sz w:val="28"/>
                <w:szCs w:val="28"/>
              </w:rPr>
              <w:t>区划</w:t>
            </w:r>
            <w:r w:rsidRPr="009F3C2C">
              <w:rPr>
                <w:color w:val="000000"/>
                <w:kern w:val="0"/>
                <w:sz w:val="28"/>
                <w:szCs w:val="28"/>
              </w:rPr>
              <w:t>”</w:t>
            </w:r>
            <w:r w:rsidRPr="009F3C2C">
              <w:rPr>
                <w:color w:val="000000"/>
                <w:kern w:val="0"/>
                <w:sz w:val="28"/>
                <w:szCs w:val="28"/>
              </w:rPr>
              <w:t>和</w:t>
            </w:r>
            <w:r w:rsidRPr="009F3C2C">
              <w:rPr>
                <w:color w:val="000000"/>
                <w:kern w:val="0"/>
                <w:sz w:val="28"/>
                <w:szCs w:val="28"/>
              </w:rPr>
              <w:t>“</w:t>
            </w:r>
            <w:r w:rsidRPr="009F3C2C">
              <w:rPr>
                <w:color w:val="000000"/>
                <w:kern w:val="0"/>
                <w:sz w:val="28"/>
                <w:szCs w:val="28"/>
              </w:rPr>
              <w:t>环境污染类型区划</w:t>
            </w:r>
            <w:r w:rsidRPr="009F3C2C">
              <w:rPr>
                <w:color w:val="000000"/>
                <w:kern w:val="0"/>
                <w:sz w:val="28"/>
                <w:szCs w:val="28"/>
              </w:rPr>
              <w:t>”</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中国工程院战略咨询中心</w:t>
            </w:r>
            <w:r w:rsidRPr="009F3C2C">
              <w:rPr>
                <w:color w:val="000000"/>
                <w:kern w:val="0"/>
                <w:sz w:val="28"/>
                <w:szCs w:val="28"/>
              </w:rPr>
              <w:t>/</w:t>
            </w:r>
            <w:r w:rsidRPr="009F3C2C">
              <w:rPr>
                <w:color w:val="000000"/>
                <w:kern w:val="0"/>
                <w:sz w:val="28"/>
                <w:szCs w:val="28"/>
              </w:rPr>
              <w:t>姜玲玲</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675"/>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9</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1</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w:t>
            </w:r>
            <w:r w:rsidRPr="009F3C2C">
              <w:rPr>
                <w:color w:val="000000"/>
                <w:kern w:val="0"/>
                <w:sz w:val="28"/>
                <w:szCs w:val="28"/>
              </w:rPr>
              <w:t>村镇社区</w:t>
            </w:r>
            <w:r w:rsidRPr="009F3C2C">
              <w:rPr>
                <w:color w:val="000000"/>
                <w:kern w:val="0"/>
                <w:sz w:val="28"/>
                <w:szCs w:val="28"/>
              </w:rPr>
              <w:t>”</w:t>
            </w:r>
            <w:r w:rsidRPr="009F3C2C">
              <w:rPr>
                <w:color w:val="000000"/>
                <w:kern w:val="0"/>
                <w:sz w:val="28"/>
                <w:szCs w:val="28"/>
              </w:rPr>
              <w:t>改为</w:t>
            </w:r>
            <w:r w:rsidRPr="009F3C2C">
              <w:rPr>
                <w:color w:val="000000"/>
                <w:kern w:val="0"/>
                <w:sz w:val="28"/>
                <w:szCs w:val="28"/>
              </w:rPr>
              <w:t>“</w:t>
            </w:r>
            <w:r w:rsidRPr="009F3C2C">
              <w:rPr>
                <w:color w:val="000000"/>
                <w:kern w:val="0"/>
                <w:sz w:val="28"/>
                <w:szCs w:val="28"/>
              </w:rPr>
              <w:t>村镇社区环境</w:t>
            </w:r>
            <w:r w:rsidRPr="009F3C2C">
              <w:rPr>
                <w:color w:val="000000"/>
                <w:kern w:val="0"/>
                <w:sz w:val="28"/>
                <w:szCs w:val="28"/>
              </w:rPr>
              <w:t>”</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巴塞尔公约亚太区域中心</w:t>
            </w:r>
            <w:r w:rsidRPr="009F3C2C">
              <w:rPr>
                <w:color w:val="000000"/>
                <w:kern w:val="0"/>
                <w:sz w:val="28"/>
                <w:szCs w:val="28"/>
              </w:rPr>
              <w:t>/</w:t>
            </w:r>
            <w:r w:rsidRPr="009F3C2C">
              <w:rPr>
                <w:color w:val="000000"/>
                <w:kern w:val="0"/>
                <w:sz w:val="28"/>
                <w:szCs w:val="28"/>
              </w:rPr>
              <w:t>刘丽丽</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450"/>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10</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1</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w:t>
            </w:r>
            <w:r w:rsidRPr="009F3C2C">
              <w:rPr>
                <w:color w:val="000000"/>
                <w:kern w:val="0"/>
                <w:sz w:val="28"/>
                <w:szCs w:val="28"/>
              </w:rPr>
              <w:t>区划工作程序</w:t>
            </w:r>
            <w:r w:rsidRPr="009F3C2C">
              <w:rPr>
                <w:color w:val="000000"/>
                <w:kern w:val="0"/>
                <w:sz w:val="28"/>
                <w:szCs w:val="28"/>
              </w:rPr>
              <w:t>”</w:t>
            </w:r>
            <w:r w:rsidRPr="009F3C2C">
              <w:rPr>
                <w:color w:val="000000"/>
                <w:kern w:val="0"/>
                <w:sz w:val="28"/>
                <w:szCs w:val="28"/>
              </w:rPr>
              <w:t>改为</w:t>
            </w:r>
            <w:r w:rsidRPr="009F3C2C">
              <w:rPr>
                <w:color w:val="000000"/>
                <w:kern w:val="0"/>
                <w:sz w:val="28"/>
                <w:szCs w:val="28"/>
              </w:rPr>
              <w:t>“</w:t>
            </w:r>
            <w:r w:rsidRPr="009F3C2C">
              <w:rPr>
                <w:color w:val="000000"/>
                <w:kern w:val="0"/>
                <w:sz w:val="28"/>
                <w:szCs w:val="28"/>
              </w:rPr>
              <w:t>工作程序</w:t>
            </w:r>
            <w:r w:rsidRPr="009F3C2C">
              <w:rPr>
                <w:color w:val="000000"/>
                <w:kern w:val="0"/>
                <w:sz w:val="28"/>
                <w:szCs w:val="28"/>
              </w:rPr>
              <w:t>”</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上海交通大学</w:t>
            </w:r>
            <w:r w:rsidRPr="009F3C2C">
              <w:rPr>
                <w:color w:val="000000"/>
                <w:kern w:val="0"/>
                <w:sz w:val="28"/>
                <w:szCs w:val="28"/>
              </w:rPr>
              <w:t>/</w:t>
            </w:r>
            <w:r w:rsidRPr="009F3C2C">
              <w:rPr>
                <w:color w:val="000000"/>
                <w:kern w:val="0"/>
                <w:sz w:val="28"/>
                <w:szCs w:val="28"/>
              </w:rPr>
              <w:t>楼紫阳</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900"/>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11</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2</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规范性引用文件不</w:t>
            </w:r>
            <w:r w:rsidRPr="009F3C2C">
              <w:rPr>
                <w:color w:val="000000"/>
                <w:kern w:val="0"/>
                <w:sz w:val="28"/>
                <w:szCs w:val="28"/>
              </w:rPr>
              <w:lastRenderedPageBreak/>
              <w:t>全，建议根据导则起草目的，补充环境影响评价等技术指南、标准</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lastRenderedPageBreak/>
              <w:t>生态环境部</w:t>
            </w:r>
            <w:r w:rsidRPr="009F3C2C">
              <w:rPr>
                <w:color w:val="000000"/>
                <w:kern w:val="0"/>
                <w:sz w:val="28"/>
                <w:szCs w:val="28"/>
              </w:rPr>
              <w:lastRenderedPageBreak/>
              <w:t>固管中心</w:t>
            </w:r>
            <w:r w:rsidRPr="009F3C2C">
              <w:rPr>
                <w:color w:val="000000"/>
                <w:kern w:val="0"/>
                <w:sz w:val="28"/>
                <w:szCs w:val="28"/>
              </w:rPr>
              <w:t>/</w:t>
            </w:r>
            <w:r w:rsidRPr="009F3C2C">
              <w:rPr>
                <w:color w:val="000000"/>
                <w:kern w:val="0"/>
                <w:sz w:val="28"/>
                <w:szCs w:val="28"/>
              </w:rPr>
              <w:t>陈瑛</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lastRenderedPageBreak/>
              <w:t>采纳</w:t>
            </w:r>
          </w:p>
        </w:tc>
      </w:tr>
      <w:tr w:rsidR="002B3332" w:rsidRPr="009F3C2C" w:rsidTr="006352ED">
        <w:trPr>
          <w:trHeight w:val="900"/>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lastRenderedPageBreak/>
              <w:t>12</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2</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“T/ACEF”</w:t>
            </w:r>
            <w:r w:rsidRPr="009F3C2C">
              <w:rPr>
                <w:color w:val="000000"/>
                <w:kern w:val="0"/>
                <w:sz w:val="28"/>
                <w:szCs w:val="28"/>
              </w:rPr>
              <w:t>为非规范性文件</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重庆市食品药品检验检测研究院</w:t>
            </w:r>
            <w:r w:rsidRPr="009F3C2C">
              <w:rPr>
                <w:color w:val="000000"/>
                <w:kern w:val="0"/>
                <w:sz w:val="28"/>
                <w:szCs w:val="28"/>
              </w:rPr>
              <w:t>/</w:t>
            </w:r>
            <w:r w:rsidRPr="009F3C2C">
              <w:rPr>
                <w:color w:val="000000"/>
                <w:kern w:val="0"/>
                <w:sz w:val="28"/>
                <w:szCs w:val="28"/>
              </w:rPr>
              <w:t>黄思瑜</w:t>
            </w:r>
          </w:p>
        </w:tc>
        <w:tc>
          <w:tcPr>
            <w:tcW w:w="1000" w:type="pct"/>
            <w:tcBorders>
              <w:top w:val="nil"/>
              <w:left w:val="nil"/>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675"/>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13</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2</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“GB/T 35822-2018”</w:t>
            </w:r>
            <w:r w:rsidRPr="009F3C2C">
              <w:rPr>
                <w:color w:val="000000"/>
                <w:kern w:val="0"/>
                <w:sz w:val="28"/>
                <w:szCs w:val="28"/>
              </w:rPr>
              <w:t>在适当位置引用或删除此标准</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中国工程院战略咨询中心</w:t>
            </w:r>
            <w:r w:rsidRPr="009F3C2C">
              <w:rPr>
                <w:color w:val="000000"/>
                <w:kern w:val="0"/>
                <w:sz w:val="28"/>
                <w:szCs w:val="28"/>
              </w:rPr>
              <w:t>/</w:t>
            </w:r>
            <w:r w:rsidRPr="009F3C2C">
              <w:rPr>
                <w:color w:val="000000"/>
                <w:kern w:val="0"/>
                <w:sz w:val="28"/>
                <w:szCs w:val="28"/>
              </w:rPr>
              <w:t>姜玲玲</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675"/>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14</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2</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补充</w:t>
            </w:r>
            <w:r w:rsidRPr="009F3C2C">
              <w:rPr>
                <w:color w:val="000000"/>
                <w:kern w:val="0"/>
                <w:sz w:val="28"/>
                <w:szCs w:val="28"/>
              </w:rPr>
              <w:t>“T/ACEF”</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中国工程院战略咨询中心</w:t>
            </w:r>
            <w:r w:rsidRPr="009F3C2C">
              <w:rPr>
                <w:color w:val="000000"/>
                <w:kern w:val="0"/>
                <w:sz w:val="28"/>
                <w:szCs w:val="28"/>
              </w:rPr>
              <w:t>/</w:t>
            </w:r>
            <w:r w:rsidRPr="009F3C2C">
              <w:rPr>
                <w:color w:val="000000"/>
                <w:kern w:val="0"/>
                <w:sz w:val="28"/>
                <w:szCs w:val="28"/>
              </w:rPr>
              <w:t>姜玲玲</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1350"/>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15</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3.1</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该条款修改为</w:t>
            </w:r>
            <w:r w:rsidRPr="009F3C2C">
              <w:rPr>
                <w:color w:val="000000"/>
                <w:kern w:val="0"/>
                <w:sz w:val="28"/>
                <w:szCs w:val="28"/>
              </w:rPr>
              <w:t>“</w:t>
            </w:r>
            <w:bookmarkStart w:id="28" w:name="_Hlk116804838"/>
            <w:r w:rsidRPr="009F3C2C">
              <w:rPr>
                <w:color w:val="000000"/>
                <w:kern w:val="0"/>
                <w:sz w:val="28"/>
                <w:szCs w:val="28"/>
              </w:rPr>
              <w:t>村镇社区污染是指村镇社区环境的土壤和水体等条件的变化，对人类及其他生物的正常生存和发展产生不利</w:t>
            </w:r>
            <w:r w:rsidRPr="009F3C2C">
              <w:rPr>
                <w:color w:val="000000"/>
                <w:kern w:val="0"/>
                <w:sz w:val="28"/>
                <w:szCs w:val="28"/>
              </w:rPr>
              <w:lastRenderedPageBreak/>
              <w:t>影响的现象</w:t>
            </w:r>
            <w:bookmarkEnd w:id="28"/>
            <w:r w:rsidRPr="009F3C2C">
              <w:rPr>
                <w:color w:val="000000"/>
                <w:kern w:val="0"/>
                <w:sz w:val="28"/>
                <w:szCs w:val="28"/>
              </w:rPr>
              <w:t>”</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lastRenderedPageBreak/>
              <w:t>生态环境部固管中心</w:t>
            </w:r>
            <w:r w:rsidRPr="009F3C2C">
              <w:rPr>
                <w:color w:val="000000"/>
                <w:kern w:val="0"/>
                <w:sz w:val="28"/>
                <w:szCs w:val="28"/>
              </w:rPr>
              <w:t>/</w:t>
            </w:r>
            <w:r w:rsidRPr="009F3C2C">
              <w:rPr>
                <w:color w:val="000000"/>
                <w:kern w:val="0"/>
                <w:sz w:val="28"/>
                <w:szCs w:val="28"/>
              </w:rPr>
              <w:t>陈瑛</w:t>
            </w:r>
          </w:p>
        </w:tc>
        <w:tc>
          <w:tcPr>
            <w:tcW w:w="1000" w:type="pct"/>
            <w:tcBorders>
              <w:top w:val="nil"/>
              <w:left w:val="nil"/>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900"/>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lastRenderedPageBreak/>
              <w:t>16</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3.1</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删除</w:t>
            </w:r>
            <w:r w:rsidRPr="009F3C2C">
              <w:rPr>
                <w:color w:val="000000"/>
                <w:kern w:val="0"/>
                <w:sz w:val="28"/>
                <w:szCs w:val="28"/>
              </w:rPr>
              <w:t>“</w:t>
            </w:r>
            <w:r w:rsidRPr="009F3C2C">
              <w:rPr>
                <w:color w:val="000000"/>
                <w:kern w:val="0"/>
                <w:sz w:val="28"/>
                <w:szCs w:val="28"/>
              </w:rPr>
              <w:t>村镇社区污染是指</w:t>
            </w:r>
            <w:r w:rsidRPr="009F3C2C">
              <w:rPr>
                <w:color w:val="000000"/>
                <w:kern w:val="0"/>
                <w:sz w:val="28"/>
                <w:szCs w:val="28"/>
              </w:rPr>
              <w:t>”</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重庆市食品药品检验检测研究院</w:t>
            </w:r>
            <w:r w:rsidRPr="009F3C2C">
              <w:rPr>
                <w:color w:val="000000"/>
                <w:kern w:val="0"/>
                <w:sz w:val="28"/>
                <w:szCs w:val="28"/>
              </w:rPr>
              <w:t>/</w:t>
            </w:r>
            <w:r w:rsidRPr="009F3C2C">
              <w:rPr>
                <w:color w:val="000000"/>
                <w:kern w:val="0"/>
                <w:sz w:val="28"/>
                <w:szCs w:val="28"/>
              </w:rPr>
              <w:t>黄思瑜</w:t>
            </w:r>
          </w:p>
        </w:tc>
        <w:tc>
          <w:tcPr>
            <w:tcW w:w="1000" w:type="pct"/>
            <w:tcBorders>
              <w:top w:val="nil"/>
              <w:left w:val="nil"/>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675"/>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17</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3.1</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删除括号</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中国工程院战略咨询中心</w:t>
            </w:r>
            <w:r w:rsidRPr="009F3C2C">
              <w:rPr>
                <w:color w:val="000000"/>
                <w:kern w:val="0"/>
                <w:sz w:val="28"/>
                <w:szCs w:val="28"/>
              </w:rPr>
              <w:t>/</w:t>
            </w:r>
            <w:r w:rsidRPr="009F3C2C">
              <w:rPr>
                <w:color w:val="000000"/>
                <w:kern w:val="0"/>
                <w:sz w:val="28"/>
                <w:szCs w:val="28"/>
              </w:rPr>
              <w:t>姜玲玲</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675"/>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18</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3.1</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w:t>
            </w:r>
            <w:r w:rsidRPr="009F3C2C">
              <w:rPr>
                <w:color w:val="000000"/>
                <w:kern w:val="0"/>
                <w:sz w:val="28"/>
                <w:szCs w:val="28"/>
              </w:rPr>
              <w:t>水体等条件的变化</w:t>
            </w:r>
            <w:r w:rsidRPr="009F3C2C">
              <w:rPr>
                <w:color w:val="000000"/>
                <w:kern w:val="0"/>
                <w:sz w:val="28"/>
                <w:szCs w:val="28"/>
              </w:rPr>
              <w:t>”</w:t>
            </w:r>
            <w:r w:rsidRPr="009F3C2C">
              <w:rPr>
                <w:color w:val="000000"/>
                <w:kern w:val="0"/>
                <w:sz w:val="28"/>
                <w:szCs w:val="28"/>
              </w:rPr>
              <w:t>改为</w:t>
            </w:r>
            <w:r w:rsidRPr="009F3C2C">
              <w:rPr>
                <w:color w:val="000000"/>
                <w:kern w:val="0"/>
                <w:sz w:val="28"/>
                <w:szCs w:val="28"/>
              </w:rPr>
              <w:t>“</w:t>
            </w:r>
            <w:bookmarkStart w:id="29" w:name="_Hlk116804915"/>
            <w:r w:rsidRPr="009F3C2C">
              <w:rPr>
                <w:color w:val="000000"/>
                <w:kern w:val="0"/>
                <w:sz w:val="28"/>
                <w:szCs w:val="28"/>
              </w:rPr>
              <w:t>水体等条件发生变化</w:t>
            </w:r>
            <w:bookmarkEnd w:id="29"/>
            <w:r w:rsidRPr="009F3C2C">
              <w:rPr>
                <w:color w:val="000000"/>
                <w:kern w:val="0"/>
                <w:sz w:val="28"/>
                <w:szCs w:val="28"/>
              </w:rPr>
              <w:t>”</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生态环境部环境发展中心</w:t>
            </w:r>
            <w:r w:rsidRPr="009F3C2C">
              <w:rPr>
                <w:color w:val="000000"/>
                <w:kern w:val="0"/>
                <w:sz w:val="28"/>
                <w:szCs w:val="28"/>
              </w:rPr>
              <w:t>/</w:t>
            </w:r>
            <w:r w:rsidRPr="009F3C2C">
              <w:rPr>
                <w:color w:val="000000"/>
                <w:kern w:val="0"/>
                <w:sz w:val="28"/>
                <w:szCs w:val="28"/>
              </w:rPr>
              <w:t>李安定</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bookmarkStart w:id="30" w:name="_Hlk116804984"/>
            <w:r w:rsidRPr="009F3C2C">
              <w:rPr>
                <w:color w:val="000000"/>
                <w:kern w:val="0"/>
                <w:sz w:val="28"/>
                <w:szCs w:val="28"/>
              </w:rPr>
              <w:t>采纳</w:t>
            </w:r>
            <w:bookmarkEnd w:id="30"/>
          </w:p>
        </w:tc>
      </w:tr>
      <w:tr w:rsidR="002B3332" w:rsidRPr="009F3C2C" w:rsidTr="006352ED">
        <w:trPr>
          <w:trHeight w:val="675"/>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19</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3.1</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w:t>
            </w:r>
            <w:r w:rsidRPr="009F3C2C">
              <w:rPr>
                <w:color w:val="000000"/>
                <w:kern w:val="0"/>
                <w:sz w:val="28"/>
                <w:szCs w:val="28"/>
              </w:rPr>
              <w:t>村镇社区污染</w:t>
            </w:r>
            <w:r w:rsidRPr="009F3C2C">
              <w:rPr>
                <w:color w:val="000000"/>
                <w:kern w:val="0"/>
                <w:sz w:val="28"/>
                <w:szCs w:val="28"/>
              </w:rPr>
              <w:t>”</w:t>
            </w:r>
            <w:r w:rsidRPr="009F3C2C">
              <w:rPr>
                <w:color w:val="000000"/>
                <w:kern w:val="0"/>
                <w:sz w:val="28"/>
                <w:szCs w:val="28"/>
              </w:rPr>
              <w:t>改为</w:t>
            </w:r>
            <w:r w:rsidRPr="009F3C2C">
              <w:rPr>
                <w:color w:val="000000"/>
                <w:kern w:val="0"/>
                <w:sz w:val="28"/>
                <w:szCs w:val="28"/>
              </w:rPr>
              <w:t>“</w:t>
            </w:r>
            <w:r w:rsidRPr="009F3C2C">
              <w:rPr>
                <w:color w:val="000000"/>
                <w:kern w:val="0"/>
                <w:sz w:val="28"/>
                <w:szCs w:val="28"/>
              </w:rPr>
              <w:t>村镇社区环境污染</w:t>
            </w:r>
            <w:r w:rsidRPr="009F3C2C">
              <w:rPr>
                <w:color w:val="000000"/>
                <w:kern w:val="0"/>
                <w:sz w:val="28"/>
                <w:szCs w:val="28"/>
              </w:rPr>
              <w:t>”</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巴塞尔公约亚太区域中心</w:t>
            </w:r>
            <w:r w:rsidRPr="009F3C2C">
              <w:rPr>
                <w:color w:val="000000"/>
                <w:kern w:val="0"/>
                <w:sz w:val="28"/>
                <w:szCs w:val="28"/>
              </w:rPr>
              <w:t>/</w:t>
            </w:r>
            <w:r w:rsidRPr="009F3C2C">
              <w:rPr>
                <w:color w:val="000000"/>
                <w:kern w:val="0"/>
                <w:sz w:val="28"/>
                <w:szCs w:val="28"/>
              </w:rPr>
              <w:t>刘丽丽</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450"/>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20</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3.1</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条款加粗修改字体，删除英文的括号</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上海交通大学</w:t>
            </w:r>
            <w:r w:rsidRPr="009F3C2C">
              <w:rPr>
                <w:color w:val="000000"/>
                <w:kern w:val="0"/>
                <w:sz w:val="28"/>
                <w:szCs w:val="28"/>
              </w:rPr>
              <w:t>/</w:t>
            </w:r>
            <w:r w:rsidRPr="009F3C2C">
              <w:rPr>
                <w:color w:val="000000"/>
                <w:kern w:val="0"/>
                <w:sz w:val="28"/>
                <w:szCs w:val="28"/>
              </w:rPr>
              <w:t>楼紫阳</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675"/>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21</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3.2</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补充固体废物影响、大气环境质量等内容</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生态环境部固管中心</w:t>
            </w:r>
            <w:r w:rsidRPr="009F3C2C">
              <w:rPr>
                <w:color w:val="000000"/>
                <w:kern w:val="0"/>
                <w:sz w:val="28"/>
                <w:szCs w:val="28"/>
              </w:rPr>
              <w:t>/</w:t>
            </w:r>
            <w:r w:rsidRPr="009F3C2C">
              <w:rPr>
                <w:color w:val="000000"/>
                <w:kern w:val="0"/>
                <w:sz w:val="28"/>
                <w:szCs w:val="28"/>
              </w:rPr>
              <w:t>陈瑛</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未采纳</w:t>
            </w:r>
          </w:p>
        </w:tc>
      </w:tr>
      <w:tr w:rsidR="002B3332" w:rsidRPr="009F3C2C" w:rsidTr="006352ED">
        <w:trPr>
          <w:trHeight w:val="450"/>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lastRenderedPageBreak/>
              <w:t>22</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3.2</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条款加粗修改字体，删除英文的括号</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上海交通大学</w:t>
            </w:r>
            <w:r w:rsidRPr="009F3C2C">
              <w:rPr>
                <w:color w:val="000000"/>
                <w:kern w:val="0"/>
                <w:sz w:val="28"/>
                <w:szCs w:val="28"/>
              </w:rPr>
              <w:t>/</w:t>
            </w:r>
            <w:r w:rsidRPr="009F3C2C">
              <w:rPr>
                <w:color w:val="000000"/>
                <w:kern w:val="0"/>
                <w:sz w:val="28"/>
                <w:szCs w:val="28"/>
              </w:rPr>
              <w:t>楼紫阳</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450"/>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23</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3.3</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条款加粗修改字体，删除英文的括号</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上海交通大学</w:t>
            </w:r>
            <w:r w:rsidRPr="009F3C2C">
              <w:rPr>
                <w:color w:val="000000"/>
                <w:kern w:val="0"/>
                <w:sz w:val="28"/>
                <w:szCs w:val="28"/>
              </w:rPr>
              <w:t>/</w:t>
            </w:r>
            <w:r w:rsidRPr="009F3C2C">
              <w:rPr>
                <w:color w:val="000000"/>
                <w:kern w:val="0"/>
                <w:sz w:val="28"/>
                <w:szCs w:val="28"/>
              </w:rPr>
              <w:t>楼紫阳</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450"/>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24</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3.3</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w:t>
            </w:r>
            <w:r w:rsidRPr="009F3C2C">
              <w:rPr>
                <w:color w:val="000000"/>
                <w:kern w:val="0"/>
                <w:sz w:val="28"/>
                <w:szCs w:val="28"/>
              </w:rPr>
              <w:t>分级</w:t>
            </w:r>
            <w:r w:rsidRPr="009F3C2C">
              <w:rPr>
                <w:color w:val="000000"/>
                <w:kern w:val="0"/>
                <w:sz w:val="28"/>
                <w:szCs w:val="28"/>
              </w:rPr>
              <w:t>”</w:t>
            </w:r>
            <w:r w:rsidRPr="009F3C2C">
              <w:rPr>
                <w:color w:val="000000"/>
                <w:kern w:val="0"/>
                <w:sz w:val="28"/>
                <w:szCs w:val="28"/>
              </w:rPr>
              <w:t>改为</w:t>
            </w:r>
            <w:r w:rsidRPr="009F3C2C">
              <w:rPr>
                <w:color w:val="000000"/>
                <w:kern w:val="0"/>
                <w:sz w:val="28"/>
                <w:szCs w:val="28"/>
              </w:rPr>
              <w:t>“</w:t>
            </w:r>
            <w:r w:rsidRPr="009F3C2C">
              <w:rPr>
                <w:color w:val="000000"/>
                <w:kern w:val="0"/>
                <w:sz w:val="28"/>
                <w:szCs w:val="28"/>
              </w:rPr>
              <w:t>分类、评级</w:t>
            </w:r>
            <w:r w:rsidRPr="009F3C2C">
              <w:rPr>
                <w:color w:val="000000"/>
                <w:kern w:val="0"/>
                <w:sz w:val="28"/>
                <w:szCs w:val="28"/>
              </w:rPr>
              <w:t>”</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上海交通大学</w:t>
            </w:r>
            <w:r w:rsidRPr="009F3C2C">
              <w:rPr>
                <w:color w:val="000000"/>
                <w:kern w:val="0"/>
                <w:sz w:val="28"/>
                <w:szCs w:val="28"/>
              </w:rPr>
              <w:t>/</w:t>
            </w:r>
            <w:r w:rsidRPr="009F3C2C">
              <w:rPr>
                <w:color w:val="000000"/>
                <w:kern w:val="0"/>
                <w:sz w:val="28"/>
                <w:szCs w:val="28"/>
              </w:rPr>
              <w:t>楼紫阳</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675"/>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25</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4.1</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删除</w:t>
            </w:r>
            <w:r w:rsidRPr="009F3C2C">
              <w:rPr>
                <w:color w:val="000000"/>
                <w:kern w:val="0"/>
                <w:sz w:val="28"/>
                <w:szCs w:val="28"/>
              </w:rPr>
              <w:t>“</w:t>
            </w:r>
            <w:r w:rsidRPr="009F3C2C">
              <w:rPr>
                <w:color w:val="000000"/>
                <w:kern w:val="0"/>
                <w:sz w:val="28"/>
                <w:szCs w:val="28"/>
              </w:rPr>
              <w:t>科学性原则是指必须在科学理论的指导下</w:t>
            </w:r>
            <w:r w:rsidRPr="009F3C2C">
              <w:rPr>
                <w:color w:val="000000"/>
                <w:kern w:val="0"/>
                <w:sz w:val="28"/>
                <w:szCs w:val="28"/>
              </w:rPr>
              <w:t>”</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中国工程院战略咨询中心</w:t>
            </w:r>
            <w:r w:rsidRPr="009F3C2C">
              <w:rPr>
                <w:color w:val="000000"/>
                <w:kern w:val="0"/>
                <w:sz w:val="28"/>
                <w:szCs w:val="28"/>
              </w:rPr>
              <w:t>/</w:t>
            </w:r>
            <w:r w:rsidRPr="009F3C2C">
              <w:rPr>
                <w:color w:val="000000"/>
                <w:kern w:val="0"/>
                <w:sz w:val="28"/>
                <w:szCs w:val="28"/>
              </w:rPr>
              <w:t>姜玲玲</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675"/>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26</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4.1</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w:t>
            </w:r>
            <w:r w:rsidRPr="009F3C2C">
              <w:rPr>
                <w:color w:val="000000"/>
                <w:kern w:val="0"/>
                <w:sz w:val="28"/>
                <w:szCs w:val="28"/>
              </w:rPr>
              <w:t>必须</w:t>
            </w:r>
            <w:r w:rsidRPr="009F3C2C">
              <w:rPr>
                <w:color w:val="000000"/>
                <w:kern w:val="0"/>
                <w:sz w:val="28"/>
                <w:szCs w:val="28"/>
              </w:rPr>
              <w:t>”</w:t>
            </w:r>
            <w:r w:rsidRPr="009F3C2C">
              <w:rPr>
                <w:color w:val="000000"/>
                <w:kern w:val="0"/>
                <w:sz w:val="28"/>
                <w:szCs w:val="28"/>
              </w:rPr>
              <w:t>改为</w:t>
            </w:r>
            <w:r w:rsidRPr="009F3C2C">
              <w:rPr>
                <w:color w:val="000000"/>
                <w:kern w:val="0"/>
                <w:sz w:val="28"/>
                <w:szCs w:val="28"/>
              </w:rPr>
              <w:t>“</w:t>
            </w:r>
            <w:r w:rsidRPr="009F3C2C">
              <w:rPr>
                <w:color w:val="000000"/>
                <w:kern w:val="0"/>
                <w:sz w:val="28"/>
                <w:szCs w:val="28"/>
              </w:rPr>
              <w:t>须</w:t>
            </w:r>
            <w:r w:rsidRPr="009F3C2C">
              <w:rPr>
                <w:color w:val="000000"/>
                <w:kern w:val="0"/>
                <w:sz w:val="28"/>
                <w:szCs w:val="28"/>
              </w:rPr>
              <w:t>”</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生态环境部环境发展中心</w:t>
            </w:r>
            <w:r w:rsidRPr="009F3C2C">
              <w:rPr>
                <w:color w:val="000000"/>
                <w:kern w:val="0"/>
                <w:sz w:val="28"/>
                <w:szCs w:val="28"/>
              </w:rPr>
              <w:t>/</w:t>
            </w:r>
            <w:r w:rsidRPr="009F3C2C">
              <w:rPr>
                <w:color w:val="000000"/>
                <w:kern w:val="0"/>
                <w:sz w:val="28"/>
                <w:szCs w:val="28"/>
              </w:rPr>
              <w:t>李安定</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450"/>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27</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4.2</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删除</w:t>
            </w:r>
            <w:r w:rsidRPr="009F3C2C">
              <w:rPr>
                <w:color w:val="000000"/>
                <w:kern w:val="0"/>
                <w:sz w:val="28"/>
                <w:szCs w:val="28"/>
              </w:rPr>
              <w:t>“</w:t>
            </w:r>
            <w:r w:rsidRPr="009F3C2C">
              <w:rPr>
                <w:color w:val="000000"/>
                <w:kern w:val="0"/>
                <w:sz w:val="28"/>
                <w:szCs w:val="28"/>
              </w:rPr>
              <w:t>村镇社区污染类型区域的</w:t>
            </w:r>
            <w:r w:rsidRPr="009F3C2C">
              <w:rPr>
                <w:color w:val="000000"/>
                <w:kern w:val="0"/>
                <w:sz w:val="28"/>
                <w:szCs w:val="28"/>
              </w:rPr>
              <w:t>”</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上海交通大学</w:t>
            </w:r>
            <w:r w:rsidRPr="009F3C2C">
              <w:rPr>
                <w:color w:val="000000"/>
                <w:kern w:val="0"/>
                <w:sz w:val="28"/>
                <w:szCs w:val="28"/>
              </w:rPr>
              <w:t>/</w:t>
            </w:r>
            <w:r w:rsidRPr="009F3C2C">
              <w:rPr>
                <w:color w:val="000000"/>
                <w:kern w:val="0"/>
                <w:sz w:val="28"/>
                <w:szCs w:val="28"/>
              </w:rPr>
              <w:t>楼紫阳</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450"/>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28</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4.3</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在最后加</w:t>
            </w:r>
            <w:r w:rsidRPr="009F3C2C">
              <w:rPr>
                <w:color w:val="000000"/>
                <w:kern w:val="0"/>
                <w:sz w:val="28"/>
                <w:szCs w:val="28"/>
              </w:rPr>
              <w:t>“</w:t>
            </w:r>
            <w:r w:rsidRPr="009F3C2C">
              <w:rPr>
                <w:color w:val="000000"/>
                <w:kern w:val="0"/>
                <w:sz w:val="28"/>
                <w:szCs w:val="28"/>
              </w:rPr>
              <w:t>的原则</w:t>
            </w:r>
            <w:r w:rsidRPr="009F3C2C">
              <w:rPr>
                <w:color w:val="000000"/>
                <w:kern w:val="0"/>
                <w:sz w:val="28"/>
                <w:szCs w:val="28"/>
              </w:rPr>
              <w:t>”</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上海交通大学</w:t>
            </w:r>
            <w:r w:rsidRPr="009F3C2C">
              <w:rPr>
                <w:color w:val="000000"/>
                <w:kern w:val="0"/>
                <w:sz w:val="28"/>
                <w:szCs w:val="28"/>
              </w:rPr>
              <w:t>/</w:t>
            </w:r>
            <w:r w:rsidRPr="009F3C2C">
              <w:rPr>
                <w:color w:val="000000"/>
                <w:kern w:val="0"/>
                <w:sz w:val="28"/>
                <w:szCs w:val="28"/>
              </w:rPr>
              <w:t>楼紫阳</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675"/>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29</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5</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该部分内容全部转到</w:t>
            </w:r>
            <w:r w:rsidRPr="009F3C2C">
              <w:rPr>
                <w:color w:val="000000"/>
                <w:kern w:val="0"/>
                <w:sz w:val="28"/>
                <w:szCs w:val="28"/>
              </w:rPr>
              <w:t>6.3</w:t>
            </w:r>
            <w:r w:rsidRPr="009F3C2C">
              <w:rPr>
                <w:color w:val="000000"/>
                <w:kern w:val="0"/>
                <w:sz w:val="28"/>
                <w:szCs w:val="28"/>
              </w:rPr>
              <w:t>下</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中国工程院战略咨询中心</w:t>
            </w:r>
            <w:r w:rsidRPr="009F3C2C">
              <w:rPr>
                <w:color w:val="000000"/>
                <w:kern w:val="0"/>
                <w:sz w:val="28"/>
                <w:szCs w:val="28"/>
              </w:rPr>
              <w:t>/</w:t>
            </w:r>
            <w:r w:rsidRPr="009F3C2C">
              <w:rPr>
                <w:color w:val="000000"/>
                <w:kern w:val="0"/>
                <w:sz w:val="28"/>
                <w:szCs w:val="28"/>
              </w:rPr>
              <w:t>姜玲玲</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675"/>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30</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5</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w:t>
            </w:r>
            <w:r w:rsidRPr="009F3C2C">
              <w:rPr>
                <w:color w:val="000000"/>
                <w:kern w:val="0"/>
                <w:sz w:val="28"/>
                <w:szCs w:val="28"/>
              </w:rPr>
              <w:t>污染类型区划</w:t>
            </w:r>
            <w:r w:rsidRPr="009F3C2C">
              <w:rPr>
                <w:color w:val="000000"/>
                <w:kern w:val="0"/>
                <w:sz w:val="28"/>
                <w:szCs w:val="28"/>
              </w:rPr>
              <w:t>”</w:t>
            </w:r>
            <w:r w:rsidRPr="009F3C2C">
              <w:rPr>
                <w:color w:val="000000"/>
                <w:kern w:val="0"/>
                <w:sz w:val="28"/>
                <w:szCs w:val="28"/>
              </w:rPr>
              <w:t>改为</w:t>
            </w:r>
            <w:r w:rsidRPr="009F3C2C">
              <w:rPr>
                <w:color w:val="000000"/>
                <w:kern w:val="0"/>
                <w:sz w:val="28"/>
                <w:szCs w:val="28"/>
              </w:rPr>
              <w:lastRenderedPageBreak/>
              <w:t>“</w:t>
            </w:r>
            <w:r w:rsidRPr="009F3C2C">
              <w:rPr>
                <w:color w:val="000000"/>
                <w:kern w:val="0"/>
                <w:sz w:val="28"/>
                <w:szCs w:val="28"/>
              </w:rPr>
              <w:t>污染类型区划技术方法</w:t>
            </w:r>
            <w:r w:rsidRPr="009F3C2C">
              <w:rPr>
                <w:color w:val="000000"/>
                <w:kern w:val="0"/>
                <w:sz w:val="28"/>
                <w:szCs w:val="28"/>
              </w:rPr>
              <w:t>”</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lastRenderedPageBreak/>
              <w:t>重庆工商大</w:t>
            </w:r>
            <w:r w:rsidRPr="009F3C2C">
              <w:rPr>
                <w:color w:val="000000"/>
                <w:kern w:val="0"/>
                <w:sz w:val="28"/>
                <w:szCs w:val="28"/>
              </w:rPr>
              <w:lastRenderedPageBreak/>
              <w:t>学</w:t>
            </w:r>
            <w:r w:rsidRPr="009F3C2C">
              <w:rPr>
                <w:color w:val="000000"/>
                <w:kern w:val="0"/>
                <w:sz w:val="28"/>
                <w:szCs w:val="28"/>
              </w:rPr>
              <w:t>/</w:t>
            </w:r>
            <w:r w:rsidRPr="009F3C2C">
              <w:rPr>
                <w:color w:val="000000"/>
                <w:kern w:val="0"/>
                <w:sz w:val="28"/>
                <w:szCs w:val="28"/>
              </w:rPr>
              <w:t>王龙</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lastRenderedPageBreak/>
              <w:t>采纳</w:t>
            </w:r>
          </w:p>
        </w:tc>
      </w:tr>
      <w:tr w:rsidR="002B3332" w:rsidRPr="009F3C2C" w:rsidTr="006352ED">
        <w:trPr>
          <w:trHeight w:val="900"/>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lastRenderedPageBreak/>
              <w:t>31</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5.1</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改为区划要求</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重庆市食品药品检验检测研究院</w:t>
            </w:r>
            <w:r w:rsidRPr="009F3C2C">
              <w:rPr>
                <w:color w:val="000000"/>
                <w:kern w:val="0"/>
                <w:sz w:val="28"/>
                <w:szCs w:val="28"/>
              </w:rPr>
              <w:t>/</w:t>
            </w:r>
            <w:r w:rsidRPr="009F3C2C">
              <w:rPr>
                <w:color w:val="000000"/>
                <w:kern w:val="0"/>
                <w:sz w:val="28"/>
                <w:szCs w:val="28"/>
              </w:rPr>
              <w:t>黄思瑜</w:t>
            </w:r>
          </w:p>
        </w:tc>
        <w:tc>
          <w:tcPr>
            <w:tcW w:w="1000" w:type="pct"/>
            <w:tcBorders>
              <w:top w:val="nil"/>
              <w:left w:val="nil"/>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675"/>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32</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5.2</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明确村镇社区污染类型区划与其他规划区划的关系</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生态环境部固管中心</w:t>
            </w:r>
            <w:r w:rsidRPr="009F3C2C">
              <w:rPr>
                <w:color w:val="000000"/>
                <w:kern w:val="0"/>
                <w:sz w:val="28"/>
                <w:szCs w:val="28"/>
              </w:rPr>
              <w:t>/</w:t>
            </w:r>
            <w:r w:rsidRPr="009F3C2C">
              <w:rPr>
                <w:color w:val="000000"/>
                <w:kern w:val="0"/>
                <w:sz w:val="28"/>
                <w:szCs w:val="28"/>
              </w:rPr>
              <w:t>陈瑛</w:t>
            </w:r>
          </w:p>
        </w:tc>
        <w:tc>
          <w:tcPr>
            <w:tcW w:w="1000" w:type="pct"/>
            <w:tcBorders>
              <w:top w:val="nil"/>
              <w:left w:val="nil"/>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900"/>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33</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5.2</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此部分步骤整合进工作程序，方法单列</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重庆市食品药品检验检测研究院</w:t>
            </w:r>
            <w:r w:rsidRPr="009F3C2C">
              <w:rPr>
                <w:color w:val="000000"/>
                <w:kern w:val="0"/>
                <w:sz w:val="28"/>
                <w:szCs w:val="28"/>
              </w:rPr>
              <w:t>/</w:t>
            </w:r>
            <w:r w:rsidRPr="009F3C2C">
              <w:rPr>
                <w:color w:val="000000"/>
                <w:kern w:val="0"/>
                <w:sz w:val="28"/>
                <w:szCs w:val="28"/>
              </w:rPr>
              <w:t>黄思瑜</w:t>
            </w:r>
          </w:p>
        </w:tc>
        <w:tc>
          <w:tcPr>
            <w:tcW w:w="1000" w:type="pct"/>
            <w:tcBorders>
              <w:top w:val="nil"/>
              <w:left w:val="nil"/>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采纳，改为区划程序</w:t>
            </w:r>
          </w:p>
        </w:tc>
      </w:tr>
      <w:tr w:rsidR="002B3332" w:rsidRPr="009F3C2C" w:rsidTr="006352ED">
        <w:trPr>
          <w:trHeight w:val="675"/>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34</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5.2</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w:t>
            </w:r>
            <w:r w:rsidRPr="009F3C2C">
              <w:rPr>
                <w:color w:val="000000"/>
                <w:kern w:val="0"/>
                <w:sz w:val="28"/>
                <w:szCs w:val="28"/>
              </w:rPr>
              <w:t>水质</w:t>
            </w:r>
            <w:r w:rsidRPr="009F3C2C">
              <w:rPr>
                <w:color w:val="000000"/>
                <w:kern w:val="0"/>
                <w:sz w:val="28"/>
                <w:szCs w:val="28"/>
              </w:rPr>
              <w:t>”</w:t>
            </w:r>
            <w:r w:rsidRPr="009F3C2C">
              <w:rPr>
                <w:color w:val="000000"/>
                <w:kern w:val="0"/>
                <w:sz w:val="28"/>
                <w:szCs w:val="28"/>
              </w:rPr>
              <w:t>改为</w:t>
            </w:r>
            <w:r w:rsidRPr="009F3C2C">
              <w:rPr>
                <w:color w:val="000000"/>
                <w:kern w:val="0"/>
                <w:sz w:val="28"/>
                <w:szCs w:val="28"/>
              </w:rPr>
              <w:t>“</w:t>
            </w:r>
            <w:r w:rsidRPr="009F3C2C">
              <w:rPr>
                <w:color w:val="000000"/>
                <w:kern w:val="0"/>
                <w:sz w:val="28"/>
                <w:szCs w:val="28"/>
              </w:rPr>
              <w:t>水体</w:t>
            </w:r>
            <w:r w:rsidRPr="009F3C2C">
              <w:rPr>
                <w:color w:val="000000"/>
                <w:kern w:val="0"/>
                <w:sz w:val="28"/>
                <w:szCs w:val="28"/>
              </w:rPr>
              <w:t>”</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生态环境部环境发展中心</w:t>
            </w:r>
            <w:r w:rsidRPr="009F3C2C">
              <w:rPr>
                <w:color w:val="000000"/>
                <w:kern w:val="0"/>
                <w:sz w:val="28"/>
                <w:szCs w:val="28"/>
              </w:rPr>
              <w:t>/</w:t>
            </w:r>
            <w:r w:rsidRPr="009F3C2C">
              <w:rPr>
                <w:color w:val="000000"/>
                <w:kern w:val="0"/>
                <w:sz w:val="28"/>
                <w:szCs w:val="28"/>
              </w:rPr>
              <w:t>李安定</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675"/>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35</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5.2</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w:t>
            </w:r>
            <w:r w:rsidRPr="009F3C2C">
              <w:rPr>
                <w:color w:val="000000"/>
                <w:kern w:val="0"/>
                <w:sz w:val="28"/>
                <w:szCs w:val="28"/>
              </w:rPr>
              <w:t>分别对应</w:t>
            </w:r>
            <w:r w:rsidRPr="009F3C2C">
              <w:rPr>
                <w:color w:val="000000"/>
                <w:kern w:val="0"/>
                <w:sz w:val="28"/>
                <w:szCs w:val="28"/>
              </w:rPr>
              <w:t>5</w:t>
            </w:r>
            <w:r w:rsidRPr="009F3C2C">
              <w:rPr>
                <w:color w:val="000000"/>
                <w:kern w:val="0"/>
                <w:sz w:val="28"/>
                <w:szCs w:val="28"/>
              </w:rPr>
              <w:t>种不同颜色标出</w:t>
            </w:r>
            <w:r w:rsidRPr="009F3C2C">
              <w:rPr>
                <w:color w:val="000000"/>
                <w:kern w:val="0"/>
                <w:sz w:val="28"/>
                <w:szCs w:val="28"/>
              </w:rPr>
              <w:t>”</w:t>
            </w:r>
            <w:r w:rsidRPr="009F3C2C">
              <w:rPr>
                <w:color w:val="000000"/>
                <w:kern w:val="0"/>
                <w:sz w:val="28"/>
                <w:szCs w:val="28"/>
              </w:rPr>
              <w:t>改为</w:t>
            </w:r>
            <w:r w:rsidRPr="009F3C2C">
              <w:rPr>
                <w:color w:val="000000"/>
                <w:kern w:val="0"/>
                <w:sz w:val="28"/>
                <w:szCs w:val="28"/>
              </w:rPr>
              <w:t>“</w:t>
            </w:r>
            <w:bookmarkStart w:id="31" w:name="_Hlk116805364"/>
            <w:r w:rsidRPr="009F3C2C">
              <w:rPr>
                <w:color w:val="000000"/>
                <w:kern w:val="0"/>
                <w:sz w:val="28"/>
                <w:szCs w:val="28"/>
              </w:rPr>
              <w:t>以</w:t>
            </w:r>
            <w:r w:rsidRPr="009F3C2C">
              <w:rPr>
                <w:color w:val="000000"/>
                <w:kern w:val="0"/>
                <w:sz w:val="28"/>
                <w:szCs w:val="28"/>
              </w:rPr>
              <w:t>5</w:t>
            </w:r>
            <w:r w:rsidRPr="009F3C2C">
              <w:rPr>
                <w:color w:val="000000"/>
                <w:kern w:val="0"/>
                <w:sz w:val="28"/>
                <w:szCs w:val="28"/>
              </w:rPr>
              <w:t>种不同颜色标识</w:t>
            </w:r>
            <w:bookmarkEnd w:id="31"/>
            <w:r w:rsidRPr="009F3C2C">
              <w:rPr>
                <w:color w:val="000000"/>
                <w:kern w:val="0"/>
                <w:sz w:val="28"/>
                <w:szCs w:val="28"/>
              </w:rPr>
              <w:t>”</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生态环境部环境发展中心</w:t>
            </w:r>
            <w:r w:rsidRPr="009F3C2C">
              <w:rPr>
                <w:color w:val="000000"/>
                <w:kern w:val="0"/>
                <w:sz w:val="28"/>
                <w:szCs w:val="28"/>
              </w:rPr>
              <w:t>/</w:t>
            </w:r>
            <w:r w:rsidRPr="009F3C2C">
              <w:rPr>
                <w:color w:val="000000"/>
                <w:kern w:val="0"/>
                <w:sz w:val="28"/>
                <w:szCs w:val="28"/>
              </w:rPr>
              <w:t>李安定</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675"/>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36</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5.2</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w:t>
            </w:r>
            <w:r w:rsidRPr="009F3C2C">
              <w:rPr>
                <w:color w:val="000000"/>
                <w:kern w:val="0"/>
                <w:sz w:val="28"/>
                <w:szCs w:val="28"/>
              </w:rPr>
              <w:t>附表</w:t>
            </w:r>
            <w:r w:rsidRPr="009F3C2C">
              <w:rPr>
                <w:color w:val="000000"/>
                <w:kern w:val="0"/>
                <w:sz w:val="28"/>
                <w:szCs w:val="28"/>
              </w:rPr>
              <w:t>1”</w:t>
            </w:r>
            <w:r w:rsidRPr="009F3C2C">
              <w:rPr>
                <w:color w:val="000000"/>
                <w:kern w:val="0"/>
                <w:sz w:val="28"/>
                <w:szCs w:val="28"/>
              </w:rPr>
              <w:t>前加</w:t>
            </w:r>
            <w:r w:rsidRPr="009F3C2C">
              <w:rPr>
                <w:color w:val="000000"/>
                <w:kern w:val="0"/>
                <w:sz w:val="28"/>
                <w:szCs w:val="28"/>
              </w:rPr>
              <w:t>“</w:t>
            </w:r>
            <w:r w:rsidRPr="009F3C2C">
              <w:rPr>
                <w:color w:val="000000"/>
                <w:kern w:val="0"/>
                <w:sz w:val="28"/>
                <w:szCs w:val="28"/>
              </w:rPr>
              <w:t>附录</w:t>
            </w:r>
            <w:r w:rsidRPr="009F3C2C">
              <w:rPr>
                <w:color w:val="000000"/>
                <w:kern w:val="0"/>
                <w:sz w:val="28"/>
                <w:szCs w:val="28"/>
              </w:rPr>
              <w:t>A</w:t>
            </w:r>
            <w:r w:rsidRPr="009F3C2C">
              <w:rPr>
                <w:color w:val="000000"/>
                <w:kern w:val="0"/>
                <w:sz w:val="28"/>
                <w:szCs w:val="28"/>
              </w:rPr>
              <w:lastRenderedPageBreak/>
              <w:t>中</w:t>
            </w:r>
            <w:r w:rsidRPr="009F3C2C">
              <w:rPr>
                <w:color w:val="000000"/>
                <w:kern w:val="0"/>
                <w:sz w:val="28"/>
                <w:szCs w:val="28"/>
              </w:rPr>
              <w:t>”</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lastRenderedPageBreak/>
              <w:t>生态环境部</w:t>
            </w:r>
            <w:r w:rsidRPr="009F3C2C">
              <w:rPr>
                <w:color w:val="000000"/>
                <w:kern w:val="0"/>
                <w:sz w:val="28"/>
                <w:szCs w:val="28"/>
              </w:rPr>
              <w:lastRenderedPageBreak/>
              <w:t>环境发展中心</w:t>
            </w:r>
            <w:r w:rsidRPr="009F3C2C">
              <w:rPr>
                <w:color w:val="000000"/>
                <w:kern w:val="0"/>
                <w:sz w:val="28"/>
                <w:szCs w:val="28"/>
              </w:rPr>
              <w:t>/</w:t>
            </w:r>
            <w:r w:rsidRPr="009F3C2C">
              <w:rPr>
                <w:color w:val="000000"/>
                <w:kern w:val="0"/>
                <w:sz w:val="28"/>
                <w:szCs w:val="28"/>
              </w:rPr>
              <w:t>李安定</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lastRenderedPageBreak/>
              <w:t>采纳</w:t>
            </w:r>
          </w:p>
        </w:tc>
      </w:tr>
      <w:tr w:rsidR="002B3332" w:rsidRPr="009F3C2C" w:rsidTr="006352ED">
        <w:trPr>
          <w:trHeight w:val="1125"/>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lastRenderedPageBreak/>
              <w:t>37</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6.3</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删除整段并改为</w:t>
            </w:r>
            <w:r w:rsidRPr="009F3C2C">
              <w:rPr>
                <w:color w:val="000000"/>
                <w:kern w:val="0"/>
                <w:sz w:val="28"/>
                <w:szCs w:val="28"/>
              </w:rPr>
              <w:t>“</w:t>
            </w:r>
            <w:bookmarkStart w:id="32" w:name="_Hlk117069950"/>
            <w:r w:rsidRPr="009F3C2C">
              <w:rPr>
                <w:color w:val="000000"/>
                <w:kern w:val="0"/>
                <w:sz w:val="28"/>
                <w:szCs w:val="28"/>
              </w:rPr>
              <w:t>依据</w:t>
            </w:r>
            <w:r w:rsidRPr="009F3C2C">
              <w:rPr>
                <w:color w:val="000000"/>
                <w:kern w:val="0"/>
                <w:sz w:val="28"/>
                <w:szCs w:val="28"/>
              </w:rPr>
              <w:t xml:space="preserve">T/ACEF </w:t>
            </w:r>
            <w:r w:rsidRPr="009F3C2C">
              <w:rPr>
                <w:color w:val="000000"/>
                <w:kern w:val="0"/>
                <w:sz w:val="28"/>
                <w:szCs w:val="28"/>
              </w:rPr>
              <w:t>中的检测和分类方法，将村镇社区污染类型由低到高分为</w:t>
            </w:r>
            <w:r w:rsidRPr="009F3C2C">
              <w:rPr>
                <w:color w:val="000000"/>
                <w:kern w:val="0"/>
                <w:sz w:val="28"/>
                <w:szCs w:val="28"/>
              </w:rPr>
              <w:t>1-5</w:t>
            </w:r>
            <w:r w:rsidRPr="009F3C2C">
              <w:rPr>
                <w:color w:val="000000"/>
                <w:kern w:val="0"/>
                <w:sz w:val="28"/>
                <w:szCs w:val="28"/>
              </w:rPr>
              <w:t>个等级。</w:t>
            </w:r>
            <w:bookmarkEnd w:id="32"/>
            <w:r w:rsidRPr="009F3C2C">
              <w:rPr>
                <w:color w:val="000000"/>
                <w:kern w:val="0"/>
                <w:sz w:val="28"/>
                <w:szCs w:val="28"/>
              </w:rPr>
              <w:t>”</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中国工程院战略咨询中心</w:t>
            </w:r>
            <w:r w:rsidRPr="009F3C2C">
              <w:rPr>
                <w:color w:val="000000"/>
                <w:kern w:val="0"/>
                <w:sz w:val="28"/>
                <w:szCs w:val="28"/>
              </w:rPr>
              <w:t>/</w:t>
            </w:r>
            <w:r w:rsidRPr="009F3C2C">
              <w:rPr>
                <w:color w:val="000000"/>
                <w:kern w:val="0"/>
                <w:sz w:val="28"/>
                <w:szCs w:val="28"/>
              </w:rPr>
              <w:t>姜玲玲</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部分采纳</w:t>
            </w:r>
          </w:p>
        </w:tc>
      </w:tr>
      <w:tr w:rsidR="002B3332" w:rsidRPr="009F3C2C" w:rsidTr="006352ED">
        <w:trPr>
          <w:trHeight w:val="900"/>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38</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6.4</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列项前加引语</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重庆市食品药品检验检测研究院</w:t>
            </w:r>
            <w:r w:rsidRPr="009F3C2C">
              <w:rPr>
                <w:color w:val="000000"/>
                <w:kern w:val="0"/>
                <w:sz w:val="28"/>
                <w:szCs w:val="28"/>
              </w:rPr>
              <w:t>/</w:t>
            </w:r>
            <w:r w:rsidRPr="009F3C2C">
              <w:rPr>
                <w:color w:val="000000"/>
                <w:kern w:val="0"/>
                <w:sz w:val="28"/>
                <w:szCs w:val="28"/>
              </w:rPr>
              <w:t>黄思瑜</w:t>
            </w:r>
          </w:p>
        </w:tc>
        <w:tc>
          <w:tcPr>
            <w:tcW w:w="1000" w:type="pct"/>
            <w:tcBorders>
              <w:top w:val="nil"/>
              <w:left w:val="nil"/>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675"/>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39</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6.4</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w:t>
            </w:r>
            <w:r w:rsidRPr="009F3C2C">
              <w:rPr>
                <w:color w:val="000000"/>
                <w:kern w:val="0"/>
                <w:sz w:val="28"/>
                <w:szCs w:val="28"/>
              </w:rPr>
              <w:t>成果编制</w:t>
            </w:r>
            <w:r w:rsidRPr="009F3C2C">
              <w:rPr>
                <w:color w:val="000000"/>
                <w:kern w:val="0"/>
                <w:sz w:val="28"/>
                <w:szCs w:val="28"/>
              </w:rPr>
              <w:t>”</w:t>
            </w:r>
            <w:r w:rsidRPr="009F3C2C">
              <w:rPr>
                <w:color w:val="000000"/>
                <w:kern w:val="0"/>
                <w:sz w:val="28"/>
                <w:szCs w:val="28"/>
              </w:rPr>
              <w:t>改为</w:t>
            </w:r>
            <w:r w:rsidRPr="009F3C2C">
              <w:rPr>
                <w:color w:val="000000"/>
                <w:kern w:val="0"/>
                <w:sz w:val="28"/>
                <w:szCs w:val="28"/>
              </w:rPr>
              <w:t>“</w:t>
            </w:r>
            <w:r w:rsidRPr="009F3C2C">
              <w:rPr>
                <w:color w:val="000000"/>
                <w:kern w:val="0"/>
                <w:sz w:val="28"/>
                <w:szCs w:val="28"/>
              </w:rPr>
              <w:t>档案编制</w:t>
            </w:r>
            <w:r w:rsidRPr="009F3C2C">
              <w:rPr>
                <w:color w:val="000000"/>
                <w:kern w:val="0"/>
                <w:sz w:val="28"/>
                <w:szCs w:val="28"/>
              </w:rPr>
              <w:t>”</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中国工程院战略咨询中心</w:t>
            </w:r>
            <w:r w:rsidRPr="009F3C2C">
              <w:rPr>
                <w:color w:val="000000"/>
                <w:kern w:val="0"/>
                <w:sz w:val="28"/>
                <w:szCs w:val="28"/>
              </w:rPr>
              <w:t>/</w:t>
            </w:r>
            <w:r w:rsidRPr="009F3C2C">
              <w:rPr>
                <w:color w:val="000000"/>
                <w:kern w:val="0"/>
                <w:sz w:val="28"/>
                <w:szCs w:val="28"/>
              </w:rPr>
              <w:t>姜玲玲</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675"/>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40</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6.1.2</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写明</w:t>
            </w:r>
            <w:r w:rsidRPr="009F3C2C">
              <w:rPr>
                <w:color w:val="000000"/>
                <w:kern w:val="0"/>
                <w:sz w:val="28"/>
                <w:szCs w:val="28"/>
              </w:rPr>
              <w:t>“</w:t>
            </w:r>
            <w:r w:rsidRPr="009F3C2C">
              <w:rPr>
                <w:color w:val="000000"/>
                <w:kern w:val="0"/>
                <w:sz w:val="28"/>
                <w:szCs w:val="28"/>
              </w:rPr>
              <w:t>区域领导小组</w:t>
            </w:r>
            <w:r w:rsidRPr="009F3C2C">
              <w:rPr>
                <w:color w:val="000000"/>
                <w:kern w:val="0"/>
                <w:sz w:val="28"/>
                <w:szCs w:val="28"/>
              </w:rPr>
              <w:t>”</w:t>
            </w:r>
            <w:r w:rsidRPr="009F3C2C">
              <w:rPr>
                <w:color w:val="000000"/>
                <w:kern w:val="0"/>
                <w:sz w:val="28"/>
                <w:szCs w:val="28"/>
              </w:rPr>
              <w:t>组织编制</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生态环境部环境发展中心</w:t>
            </w:r>
            <w:r w:rsidRPr="009F3C2C">
              <w:rPr>
                <w:color w:val="000000"/>
                <w:kern w:val="0"/>
                <w:sz w:val="28"/>
                <w:szCs w:val="28"/>
              </w:rPr>
              <w:t>/</w:t>
            </w:r>
            <w:r w:rsidRPr="009F3C2C">
              <w:rPr>
                <w:color w:val="000000"/>
                <w:kern w:val="0"/>
                <w:sz w:val="28"/>
                <w:szCs w:val="28"/>
              </w:rPr>
              <w:t>李安定</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675"/>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41</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6.2.1</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删除</w:t>
            </w:r>
            <w:r w:rsidRPr="009F3C2C">
              <w:rPr>
                <w:color w:val="000000"/>
                <w:kern w:val="0"/>
                <w:sz w:val="28"/>
                <w:szCs w:val="28"/>
              </w:rPr>
              <w:t>“</w:t>
            </w:r>
            <w:r w:rsidRPr="009F3C2C">
              <w:rPr>
                <w:color w:val="000000"/>
                <w:kern w:val="0"/>
                <w:sz w:val="28"/>
                <w:szCs w:val="28"/>
              </w:rPr>
              <w:t>启动区划编制工作时</w:t>
            </w:r>
            <w:r w:rsidRPr="009F3C2C">
              <w:rPr>
                <w:color w:val="000000"/>
                <w:kern w:val="0"/>
                <w:sz w:val="28"/>
                <w:szCs w:val="28"/>
              </w:rPr>
              <w:t>”</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生态环境部环境发展中心</w:t>
            </w:r>
            <w:r w:rsidRPr="009F3C2C">
              <w:rPr>
                <w:color w:val="000000"/>
                <w:kern w:val="0"/>
                <w:sz w:val="28"/>
                <w:szCs w:val="28"/>
              </w:rPr>
              <w:t>/</w:t>
            </w:r>
            <w:r w:rsidRPr="009F3C2C">
              <w:rPr>
                <w:color w:val="000000"/>
                <w:kern w:val="0"/>
                <w:sz w:val="28"/>
                <w:szCs w:val="28"/>
              </w:rPr>
              <w:t>李安定</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675"/>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lastRenderedPageBreak/>
              <w:t>42</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6.2.1</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将</w:t>
            </w:r>
            <w:r w:rsidRPr="009F3C2C">
              <w:rPr>
                <w:color w:val="000000"/>
                <w:kern w:val="0"/>
                <w:sz w:val="28"/>
                <w:szCs w:val="28"/>
              </w:rPr>
              <w:t>“</w:t>
            </w:r>
            <w:r w:rsidRPr="009F3C2C">
              <w:rPr>
                <w:color w:val="000000"/>
                <w:kern w:val="0"/>
                <w:sz w:val="28"/>
                <w:szCs w:val="28"/>
              </w:rPr>
              <w:t>启动区划编制工作</w:t>
            </w:r>
            <w:r w:rsidRPr="009F3C2C">
              <w:rPr>
                <w:color w:val="000000"/>
                <w:kern w:val="0"/>
                <w:sz w:val="28"/>
                <w:szCs w:val="28"/>
              </w:rPr>
              <w:t>”</w:t>
            </w:r>
            <w:r w:rsidRPr="009F3C2C">
              <w:rPr>
                <w:color w:val="000000"/>
                <w:kern w:val="0"/>
                <w:sz w:val="28"/>
                <w:szCs w:val="28"/>
              </w:rPr>
              <w:t>移到该条款的首句，删除</w:t>
            </w:r>
            <w:r w:rsidRPr="009F3C2C">
              <w:rPr>
                <w:color w:val="000000"/>
                <w:kern w:val="0"/>
                <w:sz w:val="28"/>
                <w:szCs w:val="28"/>
              </w:rPr>
              <w:t>“</w:t>
            </w:r>
            <w:r w:rsidRPr="009F3C2C">
              <w:rPr>
                <w:color w:val="000000"/>
                <w:kern w:val="0"/>
                <w:sz w:val="28"/>
                <w:szCs w:val="28"/>
              </w:rPr>
              <w:t>当地</w:t>
            </w:r>
            <w:r w:rsidRPr="009F3C2C">
              <w:rPr>
                <w:color w:val="000000"/>
                <w:kern w:val="0"/>
                <w:sz w:val="28"/>
                <w:szCs w:val="28"/>
              </w:rPr>
              <w:t>”</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上海交通大学</w:t>
            </w:r>
            <w:r w:rsidRPr="009F3C2C">
              <w:rPr>
                <w:color w:val="000000"/>
                <w:kern w:val="0"/>
                <w:sz w:val="28"/>
                <w:szCs w:val="28"/>
              </w:rPr>
              <w:t>/</w:t>
            </w:r>
            <w:r w:rsidRPr="009F3C2C">
              <w:rPr>
                <w:color w:val="000000"/>
                <w:kern w:val="0"/>
                <w:sz w:val="28"/>
                <w:szCs w:val="28"/>
              </w:rPr>
              <w:t>楼紫阳</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675"/>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43</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附件</w:t>
            </w:r>
            <w:r w:rsidRPr="009F3C2C">
              <w:rPr>
                <w:color w:val="000000"/>
                <w:kern w:val="0"/>
                <w:sz w:val="28"/>
                <w:szCs w:val="28"/>
              </w:rPr>
              <w:t>A</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表中圆圈中用不同花纹标识，代替颜色标识</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生态环境部环境发展中心</w:t>
            </w:r>
            <w:r w:rsidRPr="009F3C2C">
              <w:rPr>
                <w:color w:val="000000"/>
                <w:kern w:val="0"/>
                <w:sz w:val="28"/>
                <w:szCs w:val="28"/>
              </w:rPr>
              <w:t>/</w:t>
            </w:r>
            <w:r w:rsidRPr="009F3C2C">
              <w:rPr>
                <w:color w:val="000000"/>
                <w:kern w:val="0"/>
                <w:sz w:val="28"/>
                <w:szCs w:val="28"/>
              </w:rPr>
              <w:t>李安定</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已标识出颜色代码</w:t>
            </w:r>
          </w:p>
        </w:tc>
      </w:tr>
      <w:tr w:rsidR="002B3332" w:rsidRPr="009F3C2C" w:rsidTr="006352ED">
        <w:trPr>
          <w:trHeight w:val="2025"/>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44</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附件</w:t>
            </w:r>
            <w:r w:rsidRPr="009F3C2C">
              <w:rPr>
                <w:color w:val="000000"/>
                <w:kern w:val="0"/>
                <w:sz w:val="28"/>
                <w:szCs w:val="28"/>
              </w:rPr>
              <w:t>A</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附件</w:t>
            </w:r>
            <w:r w:rsidRPr="009F3C2C">
              <w:rPr>
                <w:color w:val="000000"/>
                <w:kern w:val="0"/>
                <w:sz w:val="28"/>
                <w:szCs w:val="28"/>
              </w:rPr>
              <w:t>2</w:t>
            </w:r>
            <w:r w:rsidRPr="009F3C2C">
              <w:rPr>
                <w:color w:val="000000"/>
                <w:kern w:val="0"/>
                <w:sz w:val="28"/>
                <w:szCs w:val="28"/>
              </w:rPr>
              <w:t>地图应是多种组合，进一步归类，标注优先控制污染类型或者每个区域有单独列表标注图示解释</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巴塞尔公约亚太区域中心</w:t>
            </w:r>
            <w:r w:rsidRPr="009F3C2C">
              <w:rPr>
                <w:color w:val="000000"/>
                <w:kern w:val="0"/>
                <w:sz w:val="28"/>
                <w:szCs w:val="28"/>
              </w:rPr>
              <w:t>/</w:t>
            </w:r>
            <w:r w:rsidRPr="009F3C2C">
              <w:rPr>
                <w:color w:val="000000"/>
                <w:kern w:val="0"/>
                <w:sz w:val="28"/>
                <w:szCs w:val="28"/>
              </w:rPr>
              <w:t>刘丽丽</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采纳，已增加解释表</w:t>
            </w:r>
          </w:p>
        </w:tc>
      </w:tr>
      <w:tr w:rsidR="002B3332" w:rsidRPr="009F3C2C" w:rsidTr="006352ED">
        <w:trPr>
          <w:trHeight w:val="900"/>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45</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附录</w:t>
            </w:r>
            <w:r w:rsidRPr="009F3C2C">
              <w:rPr>
                <w:color w:val="000000"/>
                <w:kern w:val="0"/>
                <w:sz w:val="28"/>
                <w:szCs w:val="28"/>
              </w:rPr>
              <w:t>A</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正文应提及附录</w:t>
            </w:r>
            <w:r w:rsidRPr="009F3C2C">
              <w:rPr>
                <w:color w:val="000000"/>
                <w:kern w:val="0"/>
                <w:sz w:val="28"/>
                <w:szCs w:val="28"/>
              </w:rPr>
              <w:t>A</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重庆市食品药品检验检测研究院</w:t>
            </w:r>
            <w:r w:rsidRPr="009F3C2C">
              <w:rPr>
                <w:color w:val="000000"/>
                <w:kern w:val="0"/>
                <w:sz w:val="28"/>
                <w:szCs w:val="28"/>
              </w:rPr>
              <w:t>/</w:t>
            </w:r>
            <w:r w:rsidRPr="009F3C2C">
              <w:rPr>
                <w:color w:val="000000"/>
                <w:kern w:val="0"/>
                <w:sz w:val="28"/>
                <w:szCs w:val="28"/>
              </w:rPr>
              <w:t>黄思瑜</w:t>
            </w:r>
          </w:p>
        </w:tc>
        <w:tc>
          <w:tcPr>
            <w:tcW w:w="1000" w:type="pct"/>
            <w:tcBorders>
              <w:top w:val="nil"/>
              <w:left w:val="nil"/>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900"/>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46</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附录</w:t>
            </w:r>
            <w:r w:rsidRPr="009F3C2C">
              <w:rPr>
                <w:color w:val="000000"/>
                <w:kern w:val="0"/>
                <w:sz w:val="28"/>
                <w:szCs w:val="28"/>
              </w:rPr>
              <w:t>A</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附件</w:t>
            </w:r>
            <w:r w:rsidRPr="009F3C2C">
              <w:rPr>
                <w:color w:val="000000"/>
                <w:kern w:val="0"/>
                <w:sz w:val="28"/>
                <w:szCs w:val="28"/>
              </w:rPr>
              <w:t>1</w:t>
            </w:r>
            <w:r w:rsidRPr="009F3C2C">
              <w:rPr>
                <w:color w:val="000000"/>
                <w:kern w:val="0"/>
                <w:sz w:val="28"/>
                <w:szCs w:val="28"/>
              </w:rPr>
              <w:t>中</w:t>
            </w:r>
            <w:r w:rsidRPr="009F3C2C">
              <w:rPr>
                <w:color w:val="000000"/>
                <w:kern w:val="0"/>
                <w:sz w:val="28"/>
                <w:szCs w:val="28"/>
              </w:rPr>
              <w:t>“</w:t>
            </w:r>
            <w:r w:rsidRPr="009F3C2C">
              <w:rPr>
                <w:color w:val="000000"/>
                <w:kern w:val="0"/>
                <w:sz w:val="28"/>
                <w:szCs w:val="28"/>
              </w:rPr>
              <w:t>附表</w:t>
            </w:r>
            <w:r w:rsidRPr="009F3C2C">
              <w:rPr>
                <w:color w:val="000000"/>
                <w:kern w:val="0"/>
                <w:sz w:val="28"/>
                <w:szCs w:val="28"/>
              </w:rPr>
              <w:t>1”</w:t>
            </w:r>
            <w:r w:rsidRPr="009F3C2C">
              <w:rPr>
                <w:color w:val="000000"/>
                <w:kern w:val="0"/>
                <w:sz w:val="28"/>
                <w:szCs w:val="28"/>
              </w:rPr>
              <w:t>改为</w:t>
            </w:r>
            <w:r w:rsidRPr="009F3C2C">
              <w:rPr>
                <w:color w:val="000000"/>
                <w:kern w:val="0"/>
                <w:sz w:val="28"/>
                <w:szCs w:val="28"/>
              </w:rPr>
              <w:t>“</w:t>
            </w:r>
            <w:r w:rsidRPr="009F3C2C">
              <w:rPr>
                <w:color w:val="000000"/>
                <w:kern w:val="0"/>
                <w:sz w:val="28"/>
                <w:szCs w:val="28"/>
              </w:rPr>
              <w:t>表</w:t>
            </w:r>
            <w:r w:rsidRPr="009F3C2C">
              <w:rPr>
                <w:color w:val="000000"/>
                <w:kern w:val="0"/>
                <w:sz w:val="28"/>
                <w:szCs w:val="28"/>
              </w:rPr>
              <w:t>A.1”</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重庆市食品药品检验检测研究院</w:t>
            </w:r>
            <w:r w:rsidRPr="009F3C2C">
              <w:rPr>
                <w:color w:val="000000"/>
                <w:kern w:val="0"/>
                <w:sz w:val="28"/>
                <w:szCs w:val="28"/>
              </w:rPr>
              <w:t>/</w:t>
            </w:r>
            <w:r w:rsidRPr="009F3C2C">
              <w:rPr>
                <w:color w:val="000000"/>
                <w:kern w:val="0"/>
                <w:sz w:val="28"/>
                <w:szCs w:val="28"/>
              </w:rPr>
              <w:t>黄思瑜</w:t>
            </w:r>
          </w:p>
        </w:tc>
        <w:tc>
          <w:tcPr>
            <w:tcW w:w="1000" w:type="pct"/>
            <w:tcBorders>
              <w:top w:val="nil"/>
              <w:left w:val="nil"/>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900"/>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47</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附录</w:t>
            </w:r>
            <w:r w:rsidRPr="009F3C2C">
              <w:rPr>
                <w:color w:val="000000"/>
                <w:kern w:val="0"/>
                <w:sz w:val="28"/>
                <w:szCs w:val="28"/>
              </w:rPr>
              <w:t>A</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附件</w:t>
            </w:r>
            <w:r w:rsidRPr="009F3C2C">
              <w:rPr>
                <w:color w:val="000000"/>
                <w:kern w:val="0"/>
                <w:sz w:val="28"/>
                <w:szCs w:val="28"/>
              </w:rPr>
              <w:t>2</w:t>
            </w:r>
            <w:r w:rsidRPr="009F3C2C">
              <w:rPr>
                <w:color w:val="000000"/>
                <w:kern w:val="0"/>
                <w:sz w:val="28"/>
                <w:szCs w:val="28"/>
              </w:rPr>
              <w:t>中</w:t>
            </w:r>
            <w:r w:rsidRPr="009F3C2C">
              <w:rPr>
                <w:color w:val="000000"/>
                <w:kern w:val="0"/>
                <w:sz w:val="28"/>
                <w:szCs w:val="28"/>
              </w:rPr>
              <w:t>“</w:t>
            </w:r>
            <w:r w:rsidRPr="009F3C2C">
              <w:rPr>
                <w:color w:val="000000"/>
                <w:kern w:val="0"/>
                <w:sz w:val="28"/>
                <w:szCs w:val="28"/>
              </w:rPr>
              <w:t>附图</w:t>
            </w:r>
            <w:r w:rsidRPr="009F3C2C">
              <w:rPr>
                <w:color w:val="000000"/>
                <w:kern w:val="0"/>
                <w:sz w:val="28"/>
                <w:szCs w:val="28"/>
              </w:rPr>
              <w:t>1”</w:t>
            </w:r>
            <w:r w:rsidRPr="009F3C2C">
              <w:rPr>
                <w:color w:val="000000"/>
                <w:kern w:val="0"/>
                <w:sz w:val="28"/>
                <w:szCs w:val="28"/>
              </w:rPr>
              <w:t>改</w:t>
            </w:r>
            <w:r w:rsidRPr="009F3C2C">
              <w:rPr>
                <w:color w:val="000000"/>
                <w:kern w:val="0"/>
                <w:sz w:val="28"/>
                <w:szCs w:val="28"/>
              </w:rPr>
              <w:lastRenderedPageBreak/>
              <w:t>为</w:t>
            </w:r>
            <w:r w:rsidRPr="009F3C2C">
              <w:rPr>
                <w:color w:val="000000"/>
                <w:kern w:val="0"/>
                <w:sz w:val="28"/>
                <w:szCs w:val="28"/>
              </w:rPr>
              <w:t>“</w:t>
            </w:r>
            <w:r w:rsidRPr="009F3C2C">
              <w:rPr>
                <w:color w:val="000000"/>
                <w:kern w:val="0"/>
                <w:sz w:val="28"/>
                <w:szCs w:val="28"/>
              </w:rPr>
              <w:t>图</w:t>
            </w:r>
            <w:r w:rsidRPr="009F3C2C">
              <w:rPr>
                <w:color w:val="000000"/>
                <w:kern w:val="0"/>
                <w:sz w:val="28"/>
                <w:szCs w:val="28"/>
              </w:rPr>
              <w:t>A.1”</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lastRenderedPageBreak/>
              <w:t>重庆市食品</w:t>
            </w:r>
            <w:r w:rsidRPr="009F3C2C">
              <w:rPr>
                <w:color w:val="000000"/>
                <w:kern w:val="0"/>
                <w:sz w:val="28"/>
                <w:szCs w:val="28"/>
              </w:rPr>
              <w:lastRenderedPageBreak/>
              <w:t>药品检验检测研究院</w:t>
            </w:r>
            <w:r w:rsidRPr="009F3C2C">
              <w:rPr>
                <w:color w:val="000000"/>
                <w:kern w:val="0"/>
                <w:sz w:val="28"/>
                <w:szCs w:val="28"/>
              </w:rPr>
              <w:t>/</w:t>
            </w:r>
            <w:r w:rsidRPr="009F3C2C">
              <w:rPr>
                <w:color w:val="000000"/>
                <w:kern w:val="0"/>
                <w:sz w:val="28"/>
                <w:szCs w:val="28"/>
              </w:rPr>
              <w:t>黄思瑜</w:t>
            </w:r>
          </w:p>
        </w:tc>
        <w:tc>
          <w:tcPr>
            <w:tcW w:w="1000" w:type="pct"/>
            <w:tcBorders>
              <w:top w:val="nil"/>
              <w:left w:val="nil"/>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lastRenderedPageBreak/>
              <w:t>采纳</w:t>
            </w:r>
          </w:p>
        </w:tc>
      </w:tr>
      <w:tr w:rsidR="002B3332" w:rsidRPr="009F3C2C" w:rsidTr="006352ED">
        <w:trPr>
          <w:trHeight w:val="675"/>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lastRenderedPageBreak/>
              <w:t>48</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附录</w:t>
            </w:r>
            <w:r w:rsidRPr="009F3C2C">
              <w:rPr>
                <w:color w:val="000000"/>
                <w:kern w:val="0"/>
                <w:sz w:val="28"/>
                <w:szCs w:val="28"/>
              </w:rPr>
              <w:t>A</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w:t>
            </w:r>
            <w:r w:rsidRPr="009F3C2C">
              <w:rPr>
                <w:color w:val="000000"/>
                <w:kern w:val="0"/>
                <w:sz w:val="28"/>
                <w:szCs w:val="28"/>
              </w:rPr>
              <w:t>资料性</w:t>
            </w:r>
            <w:r w:rsidRPr="009F3C2C">
              <w:rPr>
                <w:color w:val="000000"/>
                <w:kern w:val="0"/>
                <w:sz w:val="28"/>
                <w:szCs w:val="28"/>
              </w:rPr>
              <w:t>”</w:t>
            </w:r>
            <w:r w:rsidRPr="009F3C2C">
              <w:rPr>
                <w:color w:val="000000"/>
                <w:kern w:val="0"/>
                <w:sz w:val="28"/>
                <w:szCs w:val="28"/>
              </w:rPr>
              <w:t>改为</w:t>
            </w:r>
            <w:r w:rsidRPr="009F3C2C">
              <w:rPr>
                <w:color w:val="000000"/>
                <w:kern w:val="0"/>
                <w:sz w:val="28"/>
                <w:szCs w:val="28"/>
              </w:rPr>
              <w:t>“</w:t>
            </w:r>
            <w:r w:rsidRPr="009F3C2C">
              <w:rPr>
                <w:color w:val="000000"/>
                <w:kern w:val="0"/>
                <w:sz w:val="28"/>
                <w:szCs w:val="28"/>
              </w:rPr>
              <w:t>规范性</w:t>
            </w:r>
            <w:r w:rsidRPr="009F3C2C">
              <w:rPr>
                <w:color w:val="000000"/>
                <w:kern w:val="0"/>
                <w:sz w:val="28"/>
                <w:szCs w:val="28"/>
              </w:rPr>
              <w:t>”</w:t>
            </w:r>
            <w:r w:rsidRPr="009F3C2C">
              <w:rPr>
                <w:color w:val="000000"/>
                <w:kern w:val="0"/>
                <w:sz w:val="28"/>
                <w:szCs w:val="28"/>
              </w:rPr>
              <w:t>，添加</w:t>
            </w:r>
            <w:r w:rsidRPr="009F3C2C">
              <w:rPr>
                <w:color w:val="000000"/>
                <w:kern w:val="0"/>
                <w:sz w:val="28"/>
                <w:szCs w:val="28"/>
              </w:rPr>
              <w:t>“</w:t>
            </w:r>
            <w:bookmarkStart w:id="33" w:name="_Hlk116816274"/>
            <w:r w:rsidRPr="009F3C2C">
              <w:rPr>
                <w:color w:val="000000"/>
                <w:kern w:val="0"/>
                <w:sz w:val="28"/>
                <w:szCs w:val="28"/>
              </w:rPr>
              <w:t>村镇社区污染类型区划图标识</w:t>
            </w:r>
            <w:bookmarkEnd w:id="33"/>
            <w:r w:rsidRPr="009F3C2C">
              <w:rPr>
                <w:color w:val="000000"/>
                <w:kern w:val="0"/>
                <w:sz w:val="28"/>
                <w:szCs w:val="28"/>
              </w:rPr>
              <w:t>”</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中国工程院战略咨询中心</w:t>
            </w:r>
            <w:r w:rsidRPr="009F3C2C">
              <w:rPr>
                <w:color w:val="000000"/>
                <w:kern w:val="0"/>
                <w:sz w:val="28"/>
                <w:szCs w:val="28"/>
              </w:rPr>
              <w:t>/</w:t>
            </w:r>
            <w:r w:rsidRPr="009F3C2C">
              <w:rPr>
                <w:color w:val="000000"/>
                <w:kern w:val="0"/>
                <w:sz w:val="28"/>
                <w:szCs w:val="28"/>
              </w:rPr>
              <w:t>姜玲玲</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675"/>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49</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附录</w:t>
            </w:r>
            <w:r w:rsidRPr="009F3C2C">
              <w:rPr>
                <w:color w:val="000000"/>
                <w:kern w:val="0"/>
                <w:sz w:val="28"/>
                <w:szCs w:val="28"/>
              </w:rPr>
              <w:t>A</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按</w:t>
            </w:r>
            <w:r w:rsidRPr="009F3C2C">
              <w:rPr>
                <w:color w:val="000000"/>
                <w:kern w:val="0"/>
                <w:sz w:val="28"/>
                <w:szCs w:val="28"/>
              </w:rPr>
              <w:t>GB/T 1.1</w:t>
            </w:r>
            <w:r w:rsidRPr="009F3C2C">
              <w:rPr>
                <w:color w:val="000000"/>
                <w:kern w:val="0"/>
                <w:sz w:val="28"/>
                <w:szCs w:val="28"/>
              </w:rPr>
              <w:t>的要求修改格式并引出表格</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中国工程院战略咨询中心</w:t>
            </w:r>
            <w:r w:rsidRPr="009F3C2C">
              <w:rPr>
                <w:color w:val="000000"/>
                <w:kern w:val="0"/>
                <w:sz w:val="28"/>
                <w:szCs w:val="28"/>
              </w:rPr>
              <w:t>/</w:t>
            </w:r>
            <w:r w:rsidRPr="009F3C2C">
              <w:rPr>
                <w:color w:val="000000"/>
                <w:kern w:val="0"/>
                <w:sz w:val="28"/>
                <w:szCs w:val="28"/>
              </w:rPr>
              <w:t>姜玲玲</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675"/>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50</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附录</w:t>
            </w:r>
            <w:r w:rsidRPr="009F3C2C">
              <w:rPr>
                <w:color w:val="000000"/>
                <w:kern w:val="0"/>
                <w:sz w:val="28"/>
                <w:szCs w:val="28"/>
              </w:rPr>
              <w:t>A</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表中标注各颜色对应的代码</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中国工程院战略咨询中心</w:t>
            </w:r>
            <w:r w:rsidRPr="009F3C2C">
              <w:rPr>
                <w:color w:val="000000"/>
                <w:kern w:val="0"/>
                <w:sz w:val="28"/>
                <w:szCs w:val="28"/>
              </w:rPr>
              <w:t>/</w:t>
            </w:r>
            <w:r w:rsidRPr="009F3C2C">
              <w:rPr>
                <w:color w:val="000000"/>
                <w:kern w:val="0"/>
                <w:sz w:val="28"/>
                <w:szCs w:val="28"/>
              </w:rPr>
              <w:t>姜玲玲</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900"/>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51</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附录</w:t>
            </w:r>
            <w:r w:rsidRPr="009F3C2C">
              <w:rPr>
                <w:color w:val="000000"/>
                <w:kern w:val="0"/>
                <w:sz w:val="28"/>
                <w:szCs w:val="28"/>
              </w:rPr>
              <w:t>A</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附录</w:t>
            </w:r>
            <w:r w:rsidRPr="009F3C2C">
              <w:rPr>
                <w:color w:val="000000"/>
                <w:kern w:val="0"/>
                <w:sz w:val="28"/>
                <w:szCs w:val="28"/>
              </w:rPr>
              <w:t>A</w:t>
            </w:r>
            <w:r w:rsidRPr="009F3C2C">
              <w:rPr>
                <w:color w:val="000000"/>
                <w:kern w:val="0"/>
                <w:sz w:val="28"/>
                <w:szCs w:val="28"/>
              </w:rPr>
              <w:t>中的附件</w:t>
            </w:r>
            <w:r w:rsidRPr="009F3C2C">
              <w:rPr>
                <w:color w:val="000000"/>
                <w:kern w:val="0"/>
                <w:sz w:val="28"/>
                <w:szCs w:val="28"/>
              </w:rPr>
              <w:t>2</w:t>
            </w:r>
            <w:r w:rsidRPr="009F3C2C">
              <w:rPr>
                <w:color w:val="000000"/>
                <w:kern w:val="0"/>
                <w:sz w:val="28"/>
                <w:szCs w:val="28"/>
              </w:rPr>
              <w:t>改为</w:t>
            </w:r>
            <w:r w:rsidRPr="009F3C2C">
              <w:rPr>
                <w:color w:val="000000"/>
                <w:kern w:val="0"/>
                <w:sz w:val="28"/>
                <w:szCs w:val="28"/>
              </w:rPr>
              <w:t>“</w:t>
            </w:r>
            <w:bookmarkStart w:id="34" w:name="_Hlk116816339"/>
            <w:r w:rsidRPr="009F3C2C">
              <w:rPr>
                <w:color w:val="000000"/>
                <w:kern w:val="0"/>
                <w:sz w:val="28"/>
                <w:szCs w:val="28"/>
              </w:rPr>
              <w:t>附录</w:t>
            </w:r>
            <w:r w:rsidRPr="009F3C2C">
              <w:rPr>
                <w:color w:val="000000"/>
                <w:kern w:val="0"/>
                <w:sz w:val="28"/>
                <w:szCs w:val="28"/>
              </w:rPr>
              <w:t>B</w:t>
            </w:r>
            <w:r w:rsidRPr="009F3C2C">
              <w:rPr>
                <w:color w:val="000000"/>
                <w:kern w:val="0"/>
                <w:sz w:val="28"/>
                <w:szCs w:val="28"/>
              </w:rPr>
              <w:t>（资料性）村镇社区污染类型区划图示例</w:t>
            </w:r>
            <w:bookmarkEnd w:id="34"/>
            <w:r w:rsidRPr="009F3C2C">
              <w:rPr>
                <w:color w:val="000000"/>
                <w:kern w:val="0"/>
                <w:sz w:val="28"/>
                <w:szCs w:val="28"/>
              </w:rPr>
              <w:t>”</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中国工程院战略咨询中心</w:t>
            </w:r>
            <w:r w:rsidRPr="009F3C2C">
              <w:rPr>
                <w:color w:val="000000"/>
                <w:kern w:val="0"/>
                <w:sz w:val="28"/>
                <w:szCs w:val="28"/>
              </w:rPr>
              <w:t>/</w:t>
            </w:r>
            <w:r w:rsidRPr="009F3C2C">
              <w:rPr>
                <w:color w:val="000000"/>
                <w:kern w:val="0"/>
                <w:sz w:val="28"/>
                <w:szCs w:val="28"/>
              </w:rPr>
              <w:t>姜玲玲</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r w:rsidR="002B3332" w:rsidRPr="009F3C2C" w:rsidTr="006352ED">
        <w:trPr>
          <w:trHeight w:val="675"/>
          <w:jc w:val="center"/>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52</w:t>
            </w:r>
          </w:p>
        </w:tc>
        <w:tc>
          <w:tcPr>
            <w:tcW w:w="684"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附录</w:t>
            </w:r>
            <w:r w:rsidRPr="009F3C2C">
              <w:rPr>
                <w:color w:val="000000"/>
                <w:kern w:val="0"/>
                <w:sz w:val="28"/>
                <w:szCs w:val="28"/>
              </w:rPr>
              <w:t>B</w:t>
            </w:r>
          </w:p>
        </w:tc>
        <w:tc>
          <w:tcPr>
            <w:tcW w:w="1636"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附录</w:t>
            </w:r>
            <w:r w:rsidRPr="009F3C2C">
              <w:rPr>
                <w:color w:val="000000"/>
                <w:kern w:val="0"/>
                <w:sz w:val="28"/>
                <w:szCs w:val="28"/>
              </w:rPr>
              <w:t>B</w:t>
            </w:r>
            <w:r w:rsidRPr="009F3C2C">
              <w:rPr>
                <w:color w:val="000000"/>
                <w:kern w:val="0"/>
                <w:sz w:val="28"/>
                <w:szCs w:val="28"/>
              </w:rPr>
              <w:t>改为</w:t>
            </w:r>
            <w:r w:rsidRPr="009F3C2C">
              <w:rPr>
                <w:color w:val="000000"/>
                <w:kern w:val="0"/>
                <w:sz w:val="28"/>
                <w:szCs w:val="28"/>
              </w:rPr>
              <w:t>“</w:t>
            </w:r>
            <w:bookmarkStart w:id="35" w:name="_Hlk116816354"/>
            <w:r w:rsidRPr="009F3C2C">
              <w:rPr>
                <w:color w:val="000000"/>
                <w:kern w:val="0"/>
                <w:sz w:val="28"/>
                <w:szCs w:val="28"/>
              </w:rPr>
              <w:t>附录</w:t>
            </w:r>
            <w:r w:rsidRPr="009F3C2C">
              <w:rPr>
                <w:color w:val="000000"/>
                <w:kern w:val="0"/>
                <w:sz w:val="28"/>
                <w:szCs w:val="28"/>
              </w:rPr>
              <w:t>C(</w:t>
            </w:r>
            <w:r w:rsidRPr="009F3C2C">
              <w:rPr>
                <w:color w:val="000000"/>
                <w:kern w:val="0"/>
                <w:sz w:val="28"/>
                <w:szCs w:val="28"/>
              </w:rPr>
              <w:t>资料性</w:t>
            </w:r>
            <w:r w:rsidRPr="009F3C2C">
              <w:rPr>
                <w:color w:val="000000"/>
                <w:kern w:val="0"/>
                <w:sz w:val="28"/>
                <w:szCs w:val="28"/>
              </w:rPr>
              <w:t>)</w:t>
            </w:r>
            <w:r w:rsidRPr="009F3C2C">
              <w:rPr>
                <w:color w:val="000000"/>
                <w:kern w:val="0"/>
                <w:sz w:val="28"/>
                <w:szCs w:val="28"/>
              </w:rPr>
              <w:t>村镇社区污染类型区划报告标</w:t>
            </w:r>
            <w:r w:rsidRPr="009F3C2C">
              <w:rPr>
                <w:color w:val="000000"/>
                <w:kern w:val="0"/>
                <w:sz w:val="28"/>
                <w:szCs w:val="28"/>
              </w:rPr>
              <w:lastRenderedPageBreak/>
              <w:t>志大纲</w:t>
            </w:r>
            <w:bookmarkEnd w:id="35"/>
            <w:r w:rsidRPr="009F3C2C">
              <w:rPr>
                <w:color w:val="000000"/>
                <w:kern w:val="0"/>
                <w:sz w:val="28"/>
                <w:szCs w:val="28"/>
              </w:rPr>
              <w:t>”</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lastRenderedPageBreak/>
              <w:t>中国工程院战略咨询中心</w:t>
            </w:r>
            <w:r w:rsidRPr="009F3C2C">
              <w:rPr>
                <w:color w:val="000000"/>
                <w:kern w:val="0"/>
                <w:sz w:val="28"/>
                <w:szCs w:val="28"/>
              </w:rPr>
              <w:t>/</w:t>
            </w:r>
            <w:r w:rsidRPr="009F3C2C">
              <w:rPr>
                <w:color w:val="000000"/>
                <w:kern w:val="0"/>
                <w:sz w:val="28"/>
                <w:szCs w:val="28"/>
              </w:rPr>
              <w:t>姜玲玲</w:t>
            </w:r>
          </w:p>
        </w:tc>
        <w:tc>
          <w:tcPr>
            <w:tcW w:w="1000" w:type="pct"/>
            <w:tcBorders>
              <w:top w:val="nil"/>
              <w:left w:val="nil"/>
              <w:bottom w:val="single" w:sz="4" w:space="0" w:color="auto"/>
              <w:right w:val="single" w:sz="4" w:space="0" w:color="auto"/>
            </w:tcBorders>
            <w:shd w:val="clear" w:color="auto" w:fill="auto"/>
            <w:vAlign w:val="center"/>
            <w:hideMark/>
          </w:tcPr>
          <w:p w:rsidR="002B3332" w:rsidRPr="009F3C2C" w:rsidRDefault="002B3332" w:rsidP="002B3332">
            <w:pPr>
              <w:widowControl/>
              <w:spacing w:line="360" w:lineRule="auto"/>
              <w:jc w:val="center"/>
              <w:rPr>
                <w:color w:val="000000"/>
                <w:kern w:val="0"/>
                <w:sz w:val="28"/>
                <w:szCs w:val="28"/>
              </w:rPr>
            </w:pPr>
            <w:r w:rsidRPr="009F3C2C">
              <w:rPr>
                <w:color w:val="000000"/>
                <w:kern w:val="0"/>
                <w:sz w:val="28"/>
                <w:szCs w:val="28"/>
              </w:rPr>
              <w:t>采纳</w:t>
            </w:r>
          </w:p>
        </w:tc>
      </w:tr>
    </w:tbl>
    <w:p w:rsidR="0041655E" w:rsidRPr="009F3C2C" w:rsidRDefault="0041655E" w:rsidP="002B3332">
      <w:pPr>
        <w:rPr>
          <w:sz w:val="24"/>
          <w:szCs w:val="32"/>
        </w:rPr>
      </w:pPr>
    </w:p>
    <w:p w:rsidR="001C0547" w:rsidRPr="009F3C2C" w:rsidRDefault="001C0547" w:rsidP="001C0547">
      <w:pPr>
        <w:ind w:firstLineChars="200" w:firstLine="480"/>
        <w:rPr>
          <w:sz w:val="24"/>
          <w:szCs w:val="32"/>
        </w:rPr>
      </w:pPr>
    </w:p>
    <w:p w:rsidR="008203D3" w:rsidRPr="009F3C2C" w:rsidRDefault="008203D3" w:rsidP="009A2456">
      <w:pPr>
        <w:ind w:right="280" w:firstLineChars="200" w:firstLine="560"/>
        <w:jc w:val="right"/>
        <w:rPr>
          <w:sz w:val="28"/>
          <w:szCs w:val="36"/>
        </w:rPr>
      </w:pPr>
      <w:r w:rsidRPr="009F3C2C">
        <w:rPr>
          <w:sz w:val="28"/>
          <w:szCs w:val="36"/>
        </w:rPr>
        <w:t>标准起草组</w:t>
      </w:r>
    </w:p>
    <w:p w:rsidR="0041655E" w:rsidRPr="009F3C2C" w:rsidRDefault="008203D3" w:rsidP="00557418">
      <w:pPr>
        <w:ind w:firstLineChars="200" w:firstLine="560"/>
        <w:jc w:val="right"/>
      </w:pPr>
      <w:r w:rsidRPr="009F3C2C">
        <w:rPr>
          <w:sz w:val="28"/>
          <w:szCs w:val="36"/>
        </w:rPr>
        <w:t xml:space="preserve">                       2022</w:t>
      </w:r>
      <w:r w:rsidRPr="009F3C2C">
        <w:rPr>
          <w:sz w:val="28"/>
          <w:szCs w:val="36"/>
        </w:rPr>
        <w:t>年</w:t>
      </w:r>
      <w:r w:rsidR="009A2456" w:rsidRPr="009F3C2C">
        <w:rPr>
          <w:sz w:val="28"/>
          <w:szCs w:val="36"/>
        </w:rPr>
        <w:t>10</w:t>
      </w:r>
      <w:r w:rsidRPr="009F3C2C">
        <w:rPr>
          <w:sz w:val="28"/>
          <w:szCs w:val="36"/>
        </w:rPr>
        <w:t>月</w:t>
      </w:r>
    </w:p>
    <w:sectPr w:rsidR="0041655E" w:rsidRPr="009F3C2C" w:rsidSect="006637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3C6" w:rsidRDefault="004D43C6" w:rsidP="008568CD">
      <w:r>
        <w:separator/>
      </w:r>
    </w:p>
  </w:endnote>
  <w:endnote w:type="continuationSeparator" w:id="1">
    <w:p w:rsidR="004D43C6" w:rsidRDefault="004D43C6" w:rsidP="008568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1"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9912047"/>
      <w:docPartObj>
        <w:docPartGallery w:val="Page Numbers (Bottom of Page)"/>
        <w:docPartUnique/>
      </w:docPartObj>
    </w:sdtPr>
    <w:sdtContent>
      <w:p w:rsidR="00856DD9" w:rsidRDefault="00156884" w:rsidP="00AB6342">
        <w:pPr>
          <w:pStyle w:val="a6"/>
        </w:pPr>
        <w:r>
          <w:fldChar w:fldCharType="begin"/>
        </w:r>
        <w:r w:rsidR="00856DD9">
          <w:instrText>PAGE   \* MERGEFORMAT</w:instrText>
        </w:r>
        <w:r>
          <w:fldChar w:fldCharType="separate"/>
        </w:r>
        <w:r w:rsidR="00BF2D28" w:rsidRPr="00BF2D28">
          <w:rPr>
            <w:noProof/>
            <w:lang w:val="zh-CN"/>
          </w:rPr>
          <w:t>1</w:t>
        </w:r>
        <w:r>
          <w:fldChar w:fldCharType="end"/>
        </w:r>
      </w:p>
    </w:sdtContent>
  </w:sdt>
  <w:p w:rsidR="00856DD9" w:rsidRDefault="00856DD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5006138"/>
      <w:docPartObj>
        <w:docPartGallery w:val="Page Numbers (Bottom of Page)"/>
        <w:docPartUnique/>
      </w:docPartObj>
    </w:sdtPr>
    <w:sdtContent>
      <w:p w:rsidR="00856DD9" w:rsidRDefault="00156884">
        <w:pPr>
          <w:pStyle w:val="a6"/>
          <w:jc w:val="center"/>
        </w:pPr>
        <w:r>
          <w:fldChar w:fldCharType="begin"/>
        </w:r>
        <w:r w:rsidR="00856DD9">
          <w:instrText>PAGE   \* MERGEFORMAT</w:instrText>
        </w:r>
        <w:r>
          <w:fldChar w:fldCharType="separate"/>
        </w:r>
        <w:r w:rsidR="00BF2D28" w:rsidRPr="00BF2D28">
          <w:rPr>
            <w:noProof/>
            <w:lang w:val="zh-CN"/>
          </w:rPr>
          <w:t>28</w:t>
        </w:r>
        <w:r>
          <w:fldChar w:fldCharType="end"/>
        </w:r>
      </w:p>
    </w:sdtContent>
  </w:sdt>
  <w:p w:rsidR="00856DD9" w:rsidRDefault="00856DD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3C6" w:rsidRDefault="004D43C6" w:rsidP="008568CD">
      <w:r>
        <w:separator/>
      </w:r>
    </w:p>
  </w:footnote>
  <w:footnote w:type="continuationSeparator" w:id="1">
    <w:p w:rsidR="004D43C6" w:rsidRDefault="004D43C6" w:rsidP="008568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92C64"/>
    <w:multiLevelType w:val="hybridMultilevel"/>
    <w:tmpl w:val="689C9B40"/>
    <w:lvl w:ilvl="0" w:tplc="CCD4881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36CF6B41"/>
    <w:multiLevelType w:val="hybridMultilevel"/>
    <w:tmpl w:val="84426AC8"/>
    <w:lvl w:ilvl="0" w:tplc="0409000B">
      <w:start w:val="1"/>
      <w:numFmt w:val="bullet"/>
      <w:lvlText w:val=""/>
      <w:lvlJc w:val="left"/>
      <w:pPr>
        <w:ind w:left="980" w:hanging="420"/>
      </w:pPr>
      <w:rPr>
        <w:rFonts w:ascii="Wingdings" w:hAnsi="Wingdings" w:hint="default"/>
      </w:rPr>
    </w:lvl>
    <w:lvl w:ilvl="1" w:tplc="FFFFFFFF" w:tentative="1">
      <w:start w:val="1"/>
      <w:numFmt w:val="lowerLetter"/>
      <w:lvlText w:val="%2)"/>
      <w:lvlJc w:val="left"/>
      <w:pPr>
        <w:ind w:left="1400" w:hanging="420"/>
      </w:pPr>
    </w:lvl>
    <w:lvl w:ilvl="2" w:tplc="FFFFFFFF" w:tentative="1">
      <w:start w:val="1"/>
      <w:numFmt w:val="lowerRoman"/>
      <w:lvlText w:val="%3."/>
      <w:lvlJc w:val="right"/>
      <w:pPr>
        <w:ind w:left="1820" w:hanging="420"/>
      </w:pPr>
    </w:lvl>
    <w:lvl w:ilvl="3" w:tplc="FFFFFFFF" w:tentative="1">
      <w:start w:val="1"/>
      <w:numFmt w:val="decimal"/>
      <w:lvlText w:val="%4."/>
      <w:lvlJc w:val="left"/>
      <w:pPr>
        <w:ind w:left="2240" w:hanging="420"/>
      </w:pPr>
    </w:lvl>
    <w:lvl w:ilvl="4" w:tplc="FFFFFFFF" w:tentative="1">
      <w:start w:val="1"/>
      <w:numFmt w:val="lowerLetter"/>
      <w:lvlText w:val="%5)"/>
      <w:lvlJc w:val="left"/>
      <w:pPr>
        <w:ind w:left="2660" w:hanging="420"/>
      </w:pPr>
    </w:lvl>
    <w:lvl w:ilvl="5" w:tplc="FFFFFFFF" w:tentative="1">
      <w:start w:val="1"/>
      <w:numFmt w:val="lowerRoman"/>
      <w:lvlText w:val="%6."/>
      <w:lvlJc w:val="right"/>
      <w:pPr>
        <w:ind w:left="3080" w:hanging="420"/>
      </w:pPr>
    </w:lvl>
    <w:lvl w:ilvl="6" w:tplc="FFFFFFFF" w:tentative="1">
      <w:start w:val="1"/>
      <w:numFmt w:val="decimal"/>
      <w:lvlText w:val="%7."/>
      <w:lvlJc w:val="left"/>
      <w:pPr>
        <w:ind w:left="3500" w:hanging="420"/>
      </w:pPr>
    </w:lvl>
    <w:lvl w:ilvl="7" w:tplc="FFFFFFFF" w:tentative="1">
      <w:start w:val="1"/>
      <w:numFmt w:val="lowerLetter"/>
      <w:lvlText w:val="%8)"/>
      <w:lvlJc w:val="left"/>
      <w:pPr>
        <w:ind w:left="3920" w:hanging="420"/>
      </w:pPr>
    </w:lvl>
    <w:lvl w:ilvl="8" w:tplc="FFFFFFFF" w:tentative="1">
      <w:start w:val="1"/>
      <w:numFmt w:val="lowerRoman"/>
      <w:lvlText w:val="%9."/>
      <w:lvlJc w:val="right"/>
      <w:pPr>
        <w:ind w:left="4340" w:hanging="420"/>
      </w:pPr>
    </w:lvl>
  </w:abstractNum>
  <w:abstractNum w:abstractNumId="2">
    <w:nsid w:val="3B4E546F"/>
    <w:multiLevelType w:val="hybridMultilevel"/>
    <w:tmpl w:val="CDA83FBC"/>
    <w:lvl w:ilvl="0" w:tplc="CC7C6E7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F9A4716"/>
    <w:multiLevelType w:val="hybridMultilevel"/>
    <w:tmpl w:val="949805EC"/>
    <w:lvl w:ilvl="0" w:tplc="CCD4881E">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6BC64EE"/>
    <w:multiLevelType w:val="multilevel"/>
    <w:tmpl w:val="46BC64EE"/>
    <w:lvl w:ilvl="0">
      <w:start w:val="1"/>
      <w:numFmt w:val="decimal"/>
      <w:lvlText w:val="%1"/>
      <w:lvlJc w:val="left"/>
      <w:pPr>
        <w:tabs>
          <w:tab w:val="left" w:pos="420"/>
        </w:tabs>
        <w:ind w:left="420" w:hanging="420"/>
      </w:pPr>
      <w:rPr>
        <w:rFonts w:hint="default"/>
      </w:rPr>
    </w:lvl>
    <w:lvl w:ilvl="1">
      <w:start w:val="1"/>
      <w:numFmt w:val="decimal"/>
      <w:lvlText w:val="%1.%2"/>
      <w:lvlJc w:val="left"/>
      <w:pPr>
        <w:tabs>
          <w:tab w:val="left" w:pos="842"/>
        </w:tabs>
        <w:ind w:left="842" w:hanging="420"/>
      </w:pPr>
      <w:rPr>
        <w:rFonts w:hint="default"/>
      </w:rPr>
    </w:lvl>
    <w:lvl w:ilvl="2">
      <w:start w:val="1"/>
      <w:numFmt w:val="decimal"/>
      <w:lvlText w:val="%1.%2.%3"/>
      <w:lvlJc w:val="left"/>
      <w:pPr>
        <w:tabs>
          <w:tab w:val="left" w:pos="1264"/>
        </w:tabs>
        <w:ind w:left="1264" w:hanging="420"/>
      </w:pPr>
      <w:rPr>
        <w:rFonts w:hint="default"/>
      </w:rPr>
    </w:lvl>
    <w:lvl w:ilvl="3">
      <w:start w:val="1"/>
      <w:numFmt w:val="decimal"/>
      <w:lvlText w:val="%1.%2.%3.%4"/>
      <w:lvlJc w:val="left"/>
      <w:pPr>
        <w:tabs>
          <w:tab w:val="left" w:pos="1686"/>
        </w:tabs>
        <w:ind w:left="1686" w:hanging="420"/>
      </w:pPr>
      <w:rPr>
        <w:rFonts w:hint="default"/>
      </w:rPr>
    </w:lvl>
    <w:lvl w:ilvl="4">
      <w:start w:val="1"/>
      <w:numFmt w:val="decimal"/>
      <w:lvlText w:val="%1.%2.%3.%4.%5"/>
      <w:lvlJc w:val="left"/>
      <w:pPr>
        <w:tabs>
          <w:tab w:val="left" w:pos="2108"/>
        </w:tabs>
        <w:ind w:left="2108" w:hanging="420"/>
      </w:pPr>
      <w:rPr>
        <w:rFonts w:hint="default"/>
      </w:rPr>
    </w:lvl>
    <w:lvl w:ilvl="5">
      <w:start w:val="1"/>
      <w:numFmt w:val="decimal"/>
      <w:lvlText w:val="%1.%2.%3.%4.%5.%6"/>
      <w:lvlJc w:val="left"/>
      <w:pPr>
        <w:tabs>
          <w:tab w:val="left" w:pos="2530"/>
        </w:tabs>
        <w:ind w:left="2530" w:hanging="420"/>
      </w:pPr>
      <w:rPr>
        <w:rFonts w:hint="default"/>
      </w:rPr>
    </w:lvl>
    <w:lvl w:ilvl="6">
      <w:start w:val="1"/>
      <w:numFmt w:val="decimal"/>
      <w:lvlText w:val="%1.%2.%3.%4.%5.%6.%7"/>
      <w:lvlJc w:val="left"/>
      <w:pPr>
        <w:tabs>
          <w:tab w:val="left" w:pos="2952"/>
        </w:tabs>
        <w:ind w:left="2952" w:hanging="420"/>
      </w:pPr>
      <w:rPr>
        <w:rFonts w:hint="default"/>
      </w:rPr>
    </w:lvl>
    <w:lvl w:ilvl="7">
      <w:start w:val="1"/>
      <w:numFmt w:val="decimal"/>
      <w:lvlText w:val="%1.%2.%3.%4.%5.%6.%7.%8"/>
      <w:lvlJc w:val="left"/>
      <w:pPr>
        <w:tabs>
          <w:tab w:val="left" w:pos="3374"/>
        </w:tabs>
        <w:ind w:left="3374" w:hanging="420"/>
      </w:pPr>
      <w:rPr>
        <w:rFonts w:hint="default"/>
      </w:rPr>
    </w:lvl>
    <w:lvl w:ilvl="8">
      <w:start w:val="1"/>
      <w:numFmt w:val="decimal"/>
      <w:lvlText w:val="%1.%2.%3.%4.%5.%6.%7.%8.%9"/>
      <w:lvlJc w:val="left"/>
      <w:pPr>
        <w:tabs>
          <w:tab w:val="left" w:pos="3796"/>
        </w:tabs>
        <w:ind w:left="3796" w:hanging="420"/>
      </w:pPr>
      <w:rPr>
        <w:rFonts w:hint="default"/>
      </w:rPr>
    </w:lvl>
  </w:abstractNum>
  <w:abstractNum w:abstractNumId="5">
    <w:nsid w:val="499F0AAD"/>
    <w:multiLevelType w:val="hybridMultilevel"/>
    <w:tmpl w:val="7DBC1B7A"/>
    <w:lvl w:ilvl="0" w:tplc="CCD4881E">
      <w:start w:val="1"/>
      <w:numFmt w:val="decimal"/>
      <w:lvlText w:val="（%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4D700487"/>
    <w:multiLevelType w:val="hybridMultilevel"/>
    <w:tmpl w:val="971C9E1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6D32FF6"/>
    <w:multiLevelType w:val="hybridMultilevel"/>
    <w:tmpl w:val="522274AC"/>
    <w:lvl w:ilvl="0" w:tplc="C3E6D18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5F2422D4"/>
    <w:multiLevelType w:val="hybridMultilevel"/>
    <w:tmpl w:val="4646691C"/>
    <w:lvl w:ilvl="0" w:tplc="D05A9D8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62163045"/>
    <w:multiLevelType w:val="hybridMultilevel"/>
    <w:tmpl w:val="1402EFDC"/>
    <w:lvl w:ilvl="0" w:tplc="0409000B">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0">
    <w:nsid w:val="6CCF20E4"/>
    <w:multiLevelType w:val="hybridMultilevel"/>
    <w:tmpl w:val="971C9E16"/>
    <w:lvl w:ilvl="0" w:tplc="FFFFFFFF">
      <w:start w:val="1"/>
      <w:numFmt w:val="decimal"/>
      <w:lvlText w:val="%1."/>
      <w:lvlJc w:val="left"/>
      <w:pPr>
        <w:ind w:left="840" w:hanging="420"/>
      </w:p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11">
    <w:nsid w:val="6CEA2025"/>
    <w:multiLevelType w:val="multilevel"/>
    <w:tmpl w:val="A73AE0C2"/>
    <w:lvl w:ilvl="0">
      <w:start w:val="1"/>
      <w:numFmt w:val="none"/>
      <w:suff w:val="nothing"/>
      <w:lvlText w:val="%1"/>
      <w:lvlJc w:val="left"/>
      <w:pPr>
        <w:ind w:left="0" w:firstLine="0"/>
      </w:pPr>
      <w:rPr>
        <w:rFonts w:hint="eastAsia"/>
      </w:rPr>
    </w:lvl>
    <w:lvl w:ilvl="1">
      <w:start w:val="1"/>
      <w:numFmt w:val="decimal"/>
      <w:pStyle w:val="a"/>
      <w:suff w:val="nothing"/>
      <w:lvlText w:val="%1%2　"/>
      <w:lvlJc w:val="left"/>
      <w:pPr>
        <w:ind w:left="0" w:firstLine="0"/>
      </w:pPr>
      <w:rPr>
        <w:rFonts w:ascii="Times New Roman" w:eastAsia="黑体" w:hAnsi="Times New Roman" w:cs="Times New Roman" w:hint="default"/>
        <w:b w:val="0"/>
        <w:i w:val="0"/>
        <w:sz w:val="21"/>
      </w:rPr>
    </w:lvl>
    <w:lvl w:ilvl="2">
      <w:start w:val="1"/>
      <w:numFmt w:val="decimal"/>
      <w:pStyle w:val="a0"/>
      <w:suff w:val="nothing"/>
      <w:lvlText w:val="%1%2.%3　"/>
      <w:lvlJc w:val="left"/>
      <w:pPr>
        <w:ind w:left="992" w:firstLine="0"/>
      </w:pPr>
      <w:rPr>
        <w:rFonts w:ascii="Times New Roman" w:eastAsia="黑体" w:hAnsi="Times New Roman" w:cs="Times New Roman" w:hint="default"/>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Ansi="黑体" w:cs="Times New Roman" w:hint="default"/>
        <w:b w:val="0"/>
        <w:i w:val="0"/>
        <w:sz w:val="21"/>
      </w:rPr>
    </w:lvl>
    <w:lvl w:ilvl="4">
      <w:start w:val="1"/>
      <w:numFmt w:val="decimal"/>
      <w:suff w:val="nothing"/>
      <w:lvlText w:val="%1%2.%3.%4.%5　"/>
      <w:lvlJc w:val="left"/>
      <w:pPr>
        <w:ind w:left="284"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2">
    <w:nsid w:val="7D5E4447"/>
    <w:multiLevelType w:val="hybridMultilevel"/>
    <w:tmpl w:val="11C8916E"/>
    <w:lvl w:ilvl="0" w:tplc="CCD4881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4"/>
  </w:num>
  <w:num w:numId="2">
    <w:abstractNumId w:val="7"/>
  </w:num>
  <w:num w:numId="3">
    <w:abstractNumId w:val="8"/>
  </w:num>
  <w:num w:numId="4">
    <w:abstractNumId w:val="3"/>
  </w:num>
  <w:num w:numId="5">
    <w:abstractNumId w:val="6"/>
  </w:num>
  <w:num w:numId="6">
    <w:abstractNumId w:val="10"/>
  </w:num>
  <w:num w:numId="7">
    <w:abstractNumId w:val="2"/>
  </w:num>
  <w:num w:numId="8">
    <w:abstractNumId w:val="12"/>
  </w:num>
  <w:num w:numId="9">
    <w:abstractNumId w:val="0"/>
  </w:num>
  <w:num w:numId="10">
    <w:abstractNumId w:val="5"/>
  </w:num>
  <w:num w:numId="11">
    <w:abstractNumId w:val="9"/>
  </w:num>
  <w:num w:numId="12">
    <w:abstractNumId w:val="1"/>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13EB"/>
    <w:rsid w:val="0000350C"/>
    <w:rsid w:val="00006F94"/>
    <w:rsid w:val="00030C07"/>
    <w:rsid w:val="0003489D"/>
    <w:rsid w:val="00042D10"/>
    <w:rsid w:val="0004351C"/>
    <w:rsid w:val="00043B33"/>
    <w:rsid w:val="0005434A"/>
    <w:rsid w:val="00063912"/>
    <w:rsid w:val="00067E93"/>
    <w:rsid w:val="00093886"/>
    <w:rsid w:val="00095726"/>
    <w:rsid w:val="000B5ACB"/>
    <w:rsid w:val="000B75DE"/>
    <w:rsid w:val="000D119C"/>
    <w:rsid w:val="000D704E"/>
    <w:rsid w:val="000E3CE0"/>
    <w:rsid w:val="000E7724"/>
    <w:rsid w:val="0010338F"/>
    <w:rsid w:val="001478A4"/>
    <w:rsid w:val="00156884"/>
    <w:rsid w:val="001624C5"/>
    <w:rsid w:val="00170A68"/>
    <w:rsid w:val="0017451E"/>
    <w:rsid w:val="00187AC8"/>
    <w:rsid w:val="001C0547"/>
    <w:rsid w:val="001C2189"/>
    <w:rsid w:val="001C2E7E"/>
    <w:rsid w:val="001C7D95"/>
    <w:rsid w:val="001F7530"/>
    <w:rsid w:val="00205FB6"/>
    <w:rsid w:val="00222AA1"/>
    <w:rsid w:val="00237C60"/>
    <w:rsid w:val="00253334"/>
    <w:rsid w:val="002634AC"/>
    <w:rsid w:val="00285999"/>
    <w:rsid w:val="00286435"/>
    <w:rsid w:val="00293381"/>
    <w:rsid w:val="002B26E9"/>
    <w:rsid w:val="002B3332"/>
    <w:rsid w:val="002C05A8"/>
    <w:rsid w:val="002C576F"/>
    <w:rsid w:val="002C620E"/>
    <w:rsid w:val="0030019B"/>
    <w:rsid w:val="003016FD"/>
    <w:rsid w:val="003272A4"/>
    <w:rsid w:val="003373AE"/>
    <w:rsid w:val="00355276"/>
    <w:rsid w:val="0037462D"/>
    <w:rsid w:val="00375BFE"/>
    <w:rsid w:val="00393629"/>
    <w:rsid w:val="00396F90"/>
    <w:rsid w:val="003A124A"/>
    <w:rsid w:val="003B112D"/>
    <w:rsid w:val="003B3C08"/>
    <w:rsid w:val="003C1B16"/>
    <w:rsid w:val="003D2FCD"/>
    <w:rsid w:val="00411651"/>
    <w:rsid w:val="00413D61"/>
    <w:rsid w:val="0041655E"/>
    <w:rsid w:val="00417D8A"/>
    <w:rsid w:val="004239B4"/>
    <w:rsid w:val="00424AA7"/>
    <w:rsid w:val="00452667"/>
    <w:rsid w:val="00456EF6"/>
    <w:rsid w:val="004635CD"/>
    <w:rsid w:val="00466709"/>
    <w:rsid w:val="00472917"/>
    <w:rsid w:val="00472C10"/>
    <w:rsid w:val="00497E0B"/>
    <w:rsid w:val="004B1ECF"/>
    <w:rsid w:val="004C1F80"/>
    <w:rsid w:val="004D0C71"/>
    <w:rsid w:val="004D43C6"/>
    <w:rsid w:val="004F3898"/>
    <w:rsid w:val="004F4131"/>
    <w:rsid w:val="0052130C"/>
    <w:rsid w:val="00521611"/>
    <w:rsid w:val="005258C4"/>
    <w:rsid w:val="00554073"/>
    <w:rsid w:val="00557418"/>
    <w:rsid w:val="00560AFB"/>
    <w:rsid w:val="00582A57"/>
    <w:rsid w:val="005A4F9C"/>
    <w:rsid w:val="005A7A56"/>
    <w:rsid w:val="005B065F"/>
    <w:rsid w:val="005B21CC"/>
    <w:rsid w:val="005B246C"/>
    <w:rsid w:val="005B3E6E"/>
    <w:rsid w:val="005D3CA2"/>
    <w:rsid w:val="005D5E28"/>
    <w:rsid w:val="005E185A"/>
    <w:rsid w:val="005E4218"/>
    <w:rsid w:val="005F2583"/>
    <w:rsid w:val="005F3F26"/>
    <w:rsid w:val="00604C0F"/>
    <w:rsid w:val="00612440"/>
    <w:rsid w:val="00612EF7"/>
    <w:rsid w:val="00632F16"/>
    <w:rsid w:val="00634DD0"/>
    <w:rsid w:val="006352ED"/>
    <w:rsid w:val="0063620D"/>
    <w:rsid w:val="00640681"/>
    <w:rsid w:val="00643435"/>
    <w:rsid w:val="00644566"/>
    <w:rsid w:val="006637F6"/>
    <w:rsid w:val="0066741A"/>
    <w:rsid w:val="006A4EC8"/>
    <w:rsid w:val="006B3B55"/>
    <w:rsid w:val="006C3537"/>
    <w:rsid w:val="006C39D6"/>
    <w:rsid w:val="006C6F46"/>
    <w:rsid w:val="006E1A52"/>
    <w:rsid w:val="006E6F5A"/>
    <w:rsid w:val="006E7A0E"/>
    <w:rsid w:val="006F3EBB"/>
    <w:rsid w:val="00706641"/>
    <w:rsid w:val="00740937"/>
    <w:rsid w:val="00747C98"/>
    <w:rsid w:val="007563FD"/>
    <w:rsid w:val="007809FD"/>
    <w:rsid w:val="0078352D"/>
    <w:rsid w:val="00785259"/>
    <w:rsid w:val="00787A62"/>
    <w:rsid w:val="0079365C"/>
    <w:rsid w:val="007A484E"/>
    <w:rsid w:val="007B08E5"/>
    <w:rsid w:val="007C4196"/>
    <w:rsid w:val="007E5CAD"/>
    <w:rsid w:val="007E6974"/>
    <w:rsid w:val="008145C0"/>
    <w:rsid w:val="008164D1"/>
    <w:rsid w:val="008203D3"/>
    <w:rsid w:val="008273A3"/>
    <w:rsid w:val="00846DE2"/>
    <w:rsid w:val="008549F7"/>
    <w:rsid w:val="008568CD"/>
    <w:rsid w:val="00856DD9"/>
    <w:rsid w:val="00873D55"/>
    <w:rsid w:val="008857DE"/>
    <w:rsid w:val="00885BC5"/>
    <w:rsid w:val="008A1CB6"/>
    <w:rsid w:val="008C312C"/>
    <w:rsid w:val="008C7524"/>
    <w:rsid w:val="008E3A1E"/>
    <w:rsid w:val="008F5687"/>
    <w:rsid w:val="00902B2A"/>
    <w:rsid w:val="00912F64"/>
    <w:rsid w:val="0091312D"/>
    <w:rsid w:val="00915D3B"/>
    <w:rsid w:val="00921466"/>
    <w:rsid w:val="009313EB"/>
    <w:rsid w:val="00944A60"/>
    <w:rsid w:val="00952FDF"/>
    <w:rsid w:val="009550BB"/>
    <w:rsid w:val="00967D23"/>
    <w:rsid w:val="00986114"/>
    <w:rsid w:val="00986C37"/>
    <w:rsid w:val="009A0EA5"/>
    <w:rsid w:val="009A2456"/>
    <w:rsid w:val="009A27DA"/>
    <w:rsid w:val="009B46B7"/>
    <w:rsid w:val="009C04B2"/>
    <w:rsid w:val="009C6646"/>
    <w:rsid w:val="009E6618"/>
    <w:rsid w:val="009F0B29"/>
    <w:rsid w:val="009F15E0"/>
    <w:rsid w:val="009F3C2C"/>
    <w:rsid w:val="00A23215"/>
    <w:rsid w:val="00A26C50"/>
    <w:rsid w:val="00A35CED"/>
    <w:rsid w:val="00A51357"/>
    <w:rsid w:val="00A52009"/>
    <w:rsid w:val="00A75F10"/>
    <w:rsid w:val="00A811B0"/>
    <w:rsid w:val="00A83D65"/>
    <w:rsid w:val="00A90C62"/>
    <w:rsid w:val="00A94D58"/>
    <w:rsid w:val="00AA1DAD"/>
    <w:rsid w:val="00AB6342"/>
    <w:rsid w:val="00AF1763"/>
    <w:rsid w:val="00B00CE4"/>
    <w:rsid w:val="00B15774"/>
    <w:rsid w:val="00B16702"/>
    <w:rsid w:val="00B35AC4"/>
    <w:rsid w:val="00B36915"/>
    <w:rsid w:val="00B36F90"/>
    <w:rsid w:val="00B4733B"/>
    <w:rsid w:val="00B538CC"/>
    <w:rsid w:val="00B56F9D"/>
    <w:rsid w:val="00B57FD1"/>
    <w:rsid w:val="00B63981"/>
    <w:rsid w:val="00B774F1"/>
    <w:rsid w:val="00B92FED"/>
    <w:rsid w:val="00BA01C1"/>
    <w:rsid w:val="00BA540E"/>
    <w:rsid w:val="00BA6A9C"/>
    <w:rsid w:val="00BB2FD6"/>
    <w:rsid w:val="00BB46FD"/>
    <w:rsid w:val="00BC345A"/>
    <w:rsid w:val="00BD52B2"/>
    <w:rsid w:val="00BD7DDE"/>
    <w:rsid w:val="00BE77E4"/>
    <w:rsid w:val="00BF2D28"/>
    <w:rsid w:val="00C0054F"/>
    <w:rsid w:val="00C05BB1"/>
    <w:rsid w:val="00C064B1"/>
    <w:rsid w:val="00C14642"/>
    <w:rsid w:val="00C14FF8"/>
    <w:rsid w:val="00C32FBC"/>
    <w:rsid w:val="00C3307F"/>
    <w:rsid w:val="00C33D6E"/>
    <w:rsid w:val="00C37AF2"/>
    <w:rsid w:val="00C4145F"/>
    <w:rsid w:val="00C62211"/>
    <w:rsid w:val="00C62650"/>
    <w:rsid w:val="00C903F1"/>
    <w:rsid w:val="00C976F0"/>
    <w:rsid w:val="00CA5860"/>
    <w:rsid w:val="00CB1D3B"/>
    <w:rsid w:val="00CB20A0"/>
    <w:rsid w:val="00CC70DA"/>
    <w:rsid w:val="00CE1D09"/>
    <w:rsid w:val="00CE6D12"/>
    <w:rsid w:val="00CF0F6C"/>
    <w:rsid w:val="00D22B7A"/>
    <w:rsid w:val="00D277E3"/>
    <w:rsid w:val="00D30A44"/>
    <w:rsid w:val="00D33E99"/>
    <w:rsid w:val="00D71610"/>
    <w:rsid w:val="00D8230C"/>
    <w:rsid w:val="00D87D09"/>
    <w:rsid w:val="00D95BEC"/>
    <w:rsid w:val="00DA3CDB"/>
    <w:rsid w:val="00DA58FA"/>
    <w:rsid w:val="00DB41FB"/>
    <w:rsid w:val="00DB4F8F"/>
    <w:rsid w:val="00DC0239"/>
    <w:rsid w:val="00DD76A1"/>
    <w:rsid w:val="00DE703D"/>
    <w:rsid w:val="00DF6ECC"/>
    <w:rsid w:val="00E10902"/>
    <w:rsid w:val="00E368C8"/>
    <w:rsid w:val="00E60C2B"/>
    <w:rsid w:val="00E61258"/>
    <w:rsid w:val="00E619E4"/>
    <w:rsid w:val="00E749C5"/>
    <w:rsid w:val="00E92A57"/>
    <w:rsid w:val="00E96370"/>
    <w:rsid w:val="00E97067"/>
    <w:rsid w:val="00EA0537"/>
    <w:rsid w:val="00EA5C7E"/>
    <w:rsid w:val="00EB76E1"/>
    <w:rsid w:val="00ED3066"/>
    <w:rsid w:val="00EF2051"/>
    <w:rsid w:val="00F10277"/>
    <w:rsid w:val="00F1174A"/>
    <w:rsid w:val="00F11935"/>
    <w:rsid w:val="00F14B91"/>
    <w:rsid w:val="00F170C6"/>
    <w:rsid w:val="00F626AF"/>
    <w:rsid w:val="00F66B36"/>
    <w:rsid w:val="00F71708"/>
    <w:rsid w:val="00F82175"/>
    <w:rsid w:val="00F847A3"/>
    <w:rsid w:val="00F84808"/>
    <w:rsid w:val="00F85708"/>
    <w:rsid w:val="00F92873"/>
    <w:rsid w:val="00FB4967"/>
    <w:rsid w:val="00FB72EE"/>
    <w:rsid w:val="00FB74E8"/>
    <w:rsid w:val="00FC4023"/>
    <w:rsid w:val="00FC5999"/>
    <w:rsid w:val="00FE258B"/>
    <w:rsid w:val="00FE607A"/>
    <w:rsid w:val="00FF5C2D"/>
    <w:rsid w:val="474F40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Normal (Web)" w:uiPriority="0"/>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95726"/>
    <w:pPr>
      <w:widowControl w:val="0"/>
      <w:jc w:val="both"/>
    </w:pPr>
    <w:rPr>
      <w:rFonts w:ascii="Times New Roman" w:eastAsia="宋体" w:hAnsi="Times New Roman" w:cs="Times New Roman"/>
      <w:kern w:val="2"/>
      <w:sz w:val="21"/>
      <w:szCs w:val="24"/>
    </w:rPr>
  </w:style>
  <w:style w:type="paragraph" w:styleId="1">
    <w:name w:val="heading 1"/>
    <w:basedOn w:val="a1"/>
    <w:next w:val="a1"/>
    <w:link w:val="1Char"/>
    <w:qFormat/>
    <w:rsid w:val="00156884"/>
    <w:pPr>
      <w:keepNext/>
      <w:keepLines/>
      <w:spacing w:before="340" w:after="330" w:line="578" w:lineRule="auto"/>
      <w:outlineLvl w:val="0"/>
    </w:pPr>
    <w:rPr>
      <w:b/>
      <w:bCs/>
      <w:kern w:val="44"/>
      <w:sz w:val="44"/>
      <w:szCs w:val="44"/>
    </w:rPr>
  </w:style>
  <w:style w:type="paragraph" w:styleId="2">
    <w:name w:val="heading 2"/>
    <w:basedOn w:val="a1"/>
    <w:next w:val="a1"/>
    <w:link w:val="2Char"/>
    <w:uiPriority w:val="9"/>
    <w:semiHidden/>
    <w:unhideWhenUsed/>
    <w:qFormat/>
    <w:rsid w:val="0070664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1"/>
    <w:next w:val="a1"/>
    <w:link w:val="3Char"/>
    <w:uiPriority w:val="9"/>
    <w:semiHidden/>
    <w:unhideWhenUsed/>
    <w:qFormat/>
    <w:rsid w:val="005E185A"/>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ocument Map"/>
    <w:basedOn w:val="a1"/>
    <w:link w:val="Char"/>
    <w:uiPriority w:val="99"/>
    <w:semiHidden/>
    <w:unhideWhenUsed/>
    <w:qFormat/>
    <w:rsid w:val="00156884"/>
    <w:rPr>
      <w:rFonts w:ascii="宋体"/>
      <w:sz w:val="18"/>
      <w:szCs w:val="18"/>
    </w:rPr>
  </w:style>
  <w:style w:type="paragraph" w:styleId="a6">
    <w:name w:val="footer"/>
    <w:basedOn w:val="a1"/>
    <w:link w:val="Char0"/>
    <w:uiPriority w:val="99"/>
    <w:unhideWhenUsed/>
    <w:qFormat/>
    <w:rsid w:val="00156884"/>
    <w:pPr>
      <w:tabs>
        <w:tab w:val="center" w:pos="4153"/>
        <w:tab w:val="right" w:pos="8306"/>
      </w:tabs>
      <w:snapToGrid w:val="0"/>
      <w:jc w:val="left"/>
    </w:pPr>
    <w:rPr>
      <w:sz w:val="18"/>
      <w:szCs w:val="18"/>
    </w:rPr>
  </w:style>
  <w:style w:type="paragraph" w:styleId="a7">
    <w:name w:val="header"/>
    <w:basedOn w:val="a1"/>
    <w:link w:val="Char1"/>
    <w:uiPriority w:val="99"/>
    <w:unhideWhenUsed/>
    <w:rsid w:val="00156884"/>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uiPriority w:val="39"/>
    <w:qFormat/>
    <w:rsid w:val="00156884"/>
    <w:pPr>
      <w:spacing w:before="120" w:after="120"/>
      <w:jc w:val="left"/>
    </w:pPr>
    <w:rPr>
      <w:b/>
      <w:bCs/>
      <w:caps/>
      <w:sz w:val="20"/>
      <w:szCs w:val="20"/>
    </w:rPr>
  </w:style>
  <w:style w:type="character" w:styleId="a8">
    <w:name w:val="Hyperlink"/>
    <w:uiPriority w:val="99"/>
    <w:qFormat/>
    <w:rsid w:val="00156884"/>
    <w:rPr>
      <w:color w:val="0000FF"/>
      <w:u w:val="single"/>
    </w:rPr>
  </w:style>
  <w:style w:type="character" w:customStyle="1" w:styleId="1Char">
    <w:name w:val="标题 1 Char"/>
    <w:basedOn w:val="a2"/>
    <w:link w:val="1"/>
    <w:qFormat/>
    <w:rsid w:val="00156884"/>
    <w:rPr>
      <w:rFonts w:ascii="Times New Roman" w:eastAsia="宋体" w:hAnsi="Times New Roman" w:cs="Times New Roman"/>
      <w:b/>
      <w:bCs/>
      <w:kern w:val="44"/>
      <w:sz w:val="44"/>
      <w:szCs w:val="44"/>
    </w:rPr>
  </w:style>
  <w:style w:type="paragraph" w:customStyle="1" w:styleId="CharCharChar1CharChar">
    <w:name w:val="Char Char Char1 Char Char"/>
    <w:basedOn w:val="a5"/>
    <w:rsid w:val="00156884"/>
    <w:pPr>
      <w:shd w:val="clear" w:color="auto" w:fill="000080"/>
      <w:adjustRightInd w:val="0"/>
      <w:spacing w:line="436" w:lineRule="exact"/>
      <w:ind w:left="357"/>
      <w:jc w:val="left"/>
      <w:outlineLvl w:val="3"/>
    </w:pPr>
    <w:rPr>
      <w:rFonts w:ascii="Tahoma" w:hAnsi="Tahoma"/>
      <w:b/>
      <w:sz w:val="24"/>
      <w:szCs w:val="24"/>
    </w:rPr>
  </w:style>
  <w:style w:type="character" w:customStyle="1" w:styleId="Char">
    <w:name w:val="文档结构图 Char"/>
    <w:basedOn w:val="a2"/>
    <w:link w:val="a5"/>
    <w:uiPriority w:val="99"/>
    <w:semiHidden/>
    <w:qFormat/>
    <w:rsid w:val="00156884"/>
    <w:rPr>
      <w:rFonts w:ascii="宋体" w:eastAsia="宋体" w:hAnsi="Times New Roman" w:cs="Times New Roman"/>
      <w:sz w:val="18"/>
      <w:szCs w:val="18"/>
    </w:rPr>
  </w:style>
  <w:style w:type="character" w:customStyle="1" w:styleId="Char1">
    <w:name w:val="页眉 Char"/>
    <w:basedOn w:val="a2"/>
    <w:link w:val="a7"/>
    <w:uiPriority w:val="99"/>
    <w:rsid w:val="00156884"/>
    <w:rPr>
      <w:rFonts w:ascii="Times New Roman" w:eastAsia="宋体" w:hAnsi="Times New Roman" w:cs="Times New Roman"/>
      <w:sz w:val="18"/>
      <w:szCs w:val="18"/>
    </w:rPr>
  </w:style>
  <w:style w:type="character" w:customStyle="1" w:styleId="Char0">
    <w:name w:val="页脚 Char"/>
    <w:basedOn w:val="a2"/>
    <w:link w:val="a6"/>
    <w:uiPriority w:val="99"/>
    <w:rsid w:val="00156884"/>
    <w:rPr>
      <w:rFonts w:ascii="Times New Roman" w:eastAsia="宋体" w:hAnsi="Times New Roman" w:cs="Times New Roman"/>
      <w:sz w:val="18"/>
      <w:szCs w:val="18"/>
    </w:rPr>
  </w:style>
  <w:style w:type="paragraph" w:styleId="a9">
    <w:name w:val="List Paragraph"/>
    <w:basedOn w:val="a1"/>
    <w:uiPriority w:val="99"/>
    <w:rsid w:val="00F66B36"/>
    <w:pPr>
      <w:ind w:firstLineChars="200" w:firstLine="420"/>
    </w:pPr>
  </w:style>
  <w:style w:type="paragraph" w:styleId="TOC">
    <w:name w:val="TOC Heading"/>
    <w:basedOn w:val="1"/>
    <w:next w:val="a1"/>
    <w:uiPriority w:val="39"/>
    <w:unhideWhenUsed/>
    <w:qFormat/>
    <w:rsid w:val="00286435"/>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20">
    <w:name w:val="toc 2"/>
    <w:basedOn w:val="a1"/>
    <w:next w:val="a1"/>
    <w:autoRedefine/>
    <w:uiPriority w:val="39"/>
    <w:unhideWhenUsed/>
    <w:rsid w:val="00286435"/>
    <w:pPr>
      <w:widowControl/>
      <w:spacing w:after="100" w:line="259" w:lineRule="auto"/>
      <w:ind w:left="220"/>
      <w:jc w:val="left"/>
    </w:pPr>
    <w:rPr>
      <w:rFonts w:asciiTheme="minorHAnsi" w:eastAsiaTheme="minorEastAsia" w:hAnsiTheme="minorHAnsi"/>
      <w:kern w:val="0"/>
      <w:sz w:val="22"/>
      <w:szCs w:val="22"/>
    </w:rPr>
  </w:style>
  <w:style w:type="paragraph" w:styleId="30">
    <w:name w:val="toc 3"/>
    <w:basedOn w:val="a1"/>
    <w:next w:val="a1"/>
    <w:autoRedefine/>
    <w:uiPriority w:val="39"/>
    <w:unhideWhenUsed/>
    <w:rsid w:val="00286435"/>
    <w:pPr>
      <w:widowControl/>
      <w:spacing w:after="100" w:line="259" w:lineRule="auto"/>
      <w:ind w:left="440"/>
      <w:jc w:val="left"/>
    </w:pPr>
    <w:rPr>
      <w:rFonts w:asciiTheme="minorHAnsi" w:eastAsiaTheme="minorEastAsia" w:hAnsiTheme="minorHAnsi"/>
      <w:kern w:val="0"/>
      <w:sz w:val="22"/>
      <w:szCs w:val="22"/>
    </w:rPr>
  </w:style>
  <w:style w:type="paragraph" w:styleId="aa">
    <w:name w:val="Body Text Indent"/>
    <w:aliases w:val="正文文字缩进2字符,正文文字( 首段缩进两字）"/>
    <w:basedOn w:val="a1"/>
    <w:link w:val="Char2"/>
    <w:rsid w:val="008203D3"/>
    <w:pPr>
      <w:ind w:firstLineChars="200" w:firstLine="480"/>
    </w:pPr>
    <w:rPr>
      <w:sz w:val="24"/>
    </w:rPr>
  </w:style>
  <w:style w:type="character" w:customStyle="1" w:styleId="Char2">
    <w:name w:val="正文文本缩进 Char"/>
    <w:aliases w:val="正文文字缩进2字符 Char,正文文字( 首段缩进两字） Char"/>
    <w:basedOn w:val="a2"/>
    <w:link w:val="aa"/>
    <w:rsid w:val="008203D3"/>
    <w:rPr>
      <w:rFonts w:ascii="Times New Roman" w:eastAsia="宋体" w:hAnsi="Times New Roman" w:cs="Times New Roman"/>
      <w:kern w:val="2"/>
      <w:sz w:val="24"/>
      <w:szCs w:val="24"/>
    </w:rPr>
  </w:style>
  <w:style w:type="character" w:customStyle="1" w:styleId="2Char">
    <w:name w:val="标题 2 Char"/>
    <w:basedOn w:val="a2"/>
    <w:link w:val="2"/>
    <w:uiPriority w:val="9"/>
    <w:semiHidden/>
    <w:rsid w:val="00706641"/>
    <w:rPr>
      <w:rFonts w:asciiTheme="majorHAnsi" w:eastAsiaTheme="majorEastAsia" w:hAnsiTheme="majorHAnsi" w:cstheme="majorBidi"/>
      <w:b/>
      <w:bCs/>
      <w:kern w:val="2"/>
      <w:sz w:val="32"/>
      <w:szCs w:val="32"/>
    </w:rPr>
  </w:style>
  <w:style w:type="paragraph" w:styleId="ab">
    <w:name w:val="Body Text"/>
    <w:basedOn w:val="a1"/>
    <w:link w:val="Char3"/>
    <w:uiPriority w:val="99"/>
    <w:semiHidden/>
    <w:unhideWhenUsed/>
    <w:rsid w:val="00706641"/>
    <w:pPr>
      <w:spacing w:after="120"/>
    </w:pPr>
  </w:style>
  <w:style w:type="character" w:customStyle="1" w:styleId="Char3">
    <w:name w:val="正文文本 Char"/>
    <w:basedOn w:val="a2"/>
    <w:link w:val="ab"/>
    <w:uiPriority w:val="99"/>
    <w:semiHidden/>
    <w:rsid w:val="00706641"/>
    <w:rPr>
      <w:rFonts w:ascii="Times New Roman" w:eastAsia="宋体" w:hAnsi="Times New Roman" w:cs="Times New Roman"/>
      <w:kern w:val="2"/>
      <w:sz w:val="21"/>
      <w:szCs w:val="24"/>
    </w:rPr>
  </w:style>
  <w:style w:type="paragraph" w:styleId="ac">
    <w:name w:val="Normal (Web)"/>
    <w:basedOn w:val="a1"/>
    <w:rsid w:val="00B36915"/>
    <w:pPr>
      <w:widowControl/>
      <w:spacing w:before="100" w:beforeAutospacing="1" w:after="100" w:afterAutospacing="1"/>
      <w:jc w:val="left"/>
    </w:pPr>
    <w:rPr>
      <w:rFonts w:ascii="宋体" w:hAnsi="宋体"/>
      <w:kern w:val="0"/>
      <w:sz w:val="24"/>
    </w:rPr>
  </w:style>
  <w:style w:type="paragraph" w:customStyle="1" w:styleId="ad">
    <w:name w:val="标准文件_段"/>
    <w:link w:val="Char4"/>
    <w:qFormat/>
    <w:rsid w:val="00E619E4"/>
    <w:pPr>
      <w:autoSpaceDE w:val="0"/>
      <w:autoSpaceDN w:val="0"/>
      <w:ind w:firstLineChars="200" w:firstLine="200"/>
      <w:jc w:val="both"/>
    </w:pPr>
    <w:rPr>
      <w:rFonts w:ascii="宋体" w:eastAsia="宋体" w:hAnsi="Times New Roman" w:cs="Times New Roman"/>
      <w:sz w:val="21"/>
    </w:rPr>
  </w:style>
  <w:style w:type="character" w:customStyle="1" w:styleId="Char4">
    <w:name w:val="标准文件_段 Char"/>
    <w:link w:val="ad"/>
    <w:qFormat/>
    <w:rsid w:val="00E619E4"/>
    <w:rPr>
      <w:rFonts w:ascii="宋体" w:eastAsia="宋体" w:hAnsi="Times New Roman" w:cs="Times New Roman"/>
      <w:sz w:val="21"/>
    </w:rPr>
  </w:style>
  <w:style w:type="paragraph" w:customStyle="1" w:styleId="a0">
    <w:name w:val="标准文件_一级条标题"/>
    <w:basedOn w:val="a"/>
    <w:next w:val="ad"/>
    <w:qFormat/>
    <w:rsid w:val="00E619E4"/>
    <w:pPr>
      <w:numPr>
        <w:ilvl w:val="2"/>
      </w:numPr>
      <w:spacing w:beforeLines="50" w:afterLines="50"/>
      <w:outlineLvl w:val="1"/>
    </w:pPr>
  </w:style>
  <w:style w:type="paragraph" w:customStyle="1" w:styleId="a">
    <w:name w:val="标准文件_章标题"/>
    <w:next w:val="ad"/>
    <w:qFormat/>
    <w:rsid w:val="00E619E4"/>
    <w:pPr>
      <w:numPr>
        <w:ilvl w:val="1"/>
        <w:numId w:val="13"/>
      </w:numPr>
      <w:spacing w:beforeLines="100" w:afterLines="100"/>
      <w:jc w:val="both"/>
      <w:outlineLvl w:val="0"/>
    </w:pPr>
    <w:rPr>
      <w:rFonts w:ascii="黑体" w:eastAsia="黑体" w:hAnsi="Times New Roman" w:cs="Times New Roman"/>
      <w:sz w:val="21"/>
    </w:rPr>
  </w:style>
  <w:style w:type="character" w:customStyle="1" w:styleId="3Char">
    <w:name w:val="标题 3 Char"/>
    <w:basedOn w:val="a2"/>
    <w:link w:val="3"/>
    <w:uiPriority w:val="9"/>
    <w:semiHidden/>
    <w:rsid w:val="005E185A"/>
    <w:rPr>
      <w:rFonts w:ascii="Times New Roman" w:eastAsia="宋体" w:hAnsi="Times New Roman" w:cs="Times New Roman"/>
      <w:b/>
      <w:bCs/>
      <w:kern w:val="2"/>
      <w:sz w:val="32"/>
      <w:szCs w:val="32"/>
    </w:rPr>
  </w:style>
</w:styles>
</file>

<file path=word/webSettings.xml><?xml version="1.0" encoding="utf-8"?>
<w:webSettings xmlns:r="http://schemas.openxmlformats.org/officeDocument/2006/relationships" xmlns:w="http://schemas.openxmlformats.org/wordprocessingml/2006/main">
  <w:divs>
    <w:div w:id="1047949850">
      <w:bodyDiv w:val="1"/>
      <w:marLeft w:val="0"/>
      <w:marRight w:val="0"/>
      <w:marTop w:val="0"/>
      <w:marBottom w:val="0"/>
      <w:divBdr>
        <w:top w:val="none" w:sz="0" w:space="0" w:color="auto"/>
        <w:left w:val="none" w:sz="0" w:space="0" w:color="auto"/>
        <w:bottom w:val="none" w:sz="0" w:space="0" w:color="auto"/>
        <w:right w:val="none" w:sz="0" w:space="0" w:color="auto"/>
      </w:divBdr>
    </w:div>
    <w:div w:id="1306810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EFC143F-4C2A-4FE6-8066-7D3E0A3CD7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1714</Words>
  <Characters>9773</Characters>
  <Application>Microsoft Office Word</Application>
  <DocSecurity>0</DocSecurity>
  <Lines>81</Lines>
  <Paragraphs>22</Paragraphs>
  <ScaleCrop>false</ScaleCrop>
  <Company/>
  <LinksUpToDate>false</LinksUpToDate>
  <CharactersWithSpaces>11465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abc</cp:lastModifiedBy>
  <cp:revision>11</cp:revision>
  <dcterms:created xsi:type="dcterms:W3CDTF">2022-11-16T06:22:00Z</dcterms:created>
  <dcterms:modified xsi:type="dcterms:W3CDTF">2022-11-25T08:53:00Z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90186085E02E4CD0B393B61089355FD7</vt:lpwstr>
  </property>
</Properties>
</file>