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方正小标宋简体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方正小标宋简体"/>
          <w:b w:val="0"/>
          <w:bCs/>
          <w:sz w:val="30"/>
          <w:szCs w:val="30"/>
          <w:lang w:val="en-US" w:eastAsia="zh-CN"/>
        </w:rPr>
        <w:t>附件2：</w:t>
      </w:r>
    </w:p>
    <w:p>
      <w:pPr>
        <w:jc w:val="center"/>
        <w:rPr>
          <w:rFonts w:ascii="仿宋" w:hAnsi="仿宋" w:eastAsia="仿宋" w:cs="方正小标宋简体"/>
          <w:b/>
          <w:sz w:val="32"/>
          <w:szCs w:val="32"/>
        </w:rPr>
      </w:pPr>
      <w:r>
        <w:rPr>
          <w:rFonts w:hint="eastAsia" w:ascii="仿宋" w:hAnsi="仿宋" w:eastAsia="仿宋" w:cs="方正小标宋简体"/>
          <w:b/>
          <w:sz w:val="32"/>
          <w:szCs w:val="32"/>
        </w:rPr>
        <w:t>《2022村镇黑臭水体治理推荐技术目录》申报表</w:t>
      </w:r>
    </w:p>
    <w:tbl>
      <w:tblPr>
        <w:tblStyle w:val="4"/>
        <w:tblW w:w="8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37"/>
        <w:gridCol w:w="2416"/>
        <w:gridCol w:w="1134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技术名称</w:t>
            </w:r>
          </w:p>
        </w:tc>
        <w:tc>
          <w:tcPr>
            <w:tcW w:w="7145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申报单位</w:t>
            </w:r>
          </w:p>
        </w:tc>
        <w:tc>
          <w:tcPr>
            <w:tcW w:w="7145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单位地址</w:t>
            </w:r>
          </w:p>
        </w:tc>
        <w:tc>
          <w:tcPr>
            <w:tcW w:w="3753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 编</w:t>
            </w:r>
          </w:p>
        </w:tc>
        <w:tc>
          <w:tcPr>
            <w:tcW w:w="2258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3753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 机</w:t>
            </w:r>
          </w:p>
        </w:tc>
        <w:tc>
          <w:tcPr>
            <w:tcW w:w="2258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8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1337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41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 机</w:t>
            </w:r>
          </w:p>
        </w:tc>
        <w:tc>
          <w:tcPr>
            <w:tcW w:w="2258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职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务</w:t>
            </w:r>
          </w:p>
        </w:tc>
        <w:tc>
          <w:tcPr>
            <w:tcW w:w="241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E-mail</w:t>
            </w:r>
          </w:p>
        </w:tc>
        <w:tc>
          <w:tcPr>
            <w:tcW w:w="2258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8" w:type="dxa"/>
            <w:vMerge w:val="restart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ind w:left="97" w:leftChars="46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主要用户</w:t>
            </w:r>
          </w:p>
          <w:p>
            <w:pPr>
              <w:ind w:left="97" w:leftChars="4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名录</w:t>
            </w:r>
          </w:p>
        </w:tc>
        <w:tc>
          <w:tcPr>
            <w:tcW w:w="1337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41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单位名称</w:t>
            </w:r>
          </w:p>
        </w:tc>
        <w:tc>
          <w:tcPr>
            <w:tcW w:w="1134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邮件</w:t>
            </w:r>
          </w:p>
        </w:tc>
        <w:tc>
          <w:tcPr>
            <w:tcW w:w="2258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8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8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8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8" w:type="dxa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技术</w:t>
            </w:r>
          </w:p>
          <w:p>
            <w:pPr>
              <w:spacing w:line="54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（产品）</w:t>
            </w:r>
          </w:p>
          <w:p>
            <w:pPr>
              <w:spacing w:line="54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简介</w:t>
            </w:r>
          </w:p>
        </w:tc>
        <w:tc>
          <w:tcPr>
            <w:tcW w:w="71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技术介绍</w:t>
            </w:r>
          </w:p>
          <w:p>
            <w:pPr>
              <w:spacing w:line="276" w:lineRule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2适用范围</w:t>
            </w:r>
          </w:p>
          <w:p>
            <w:pPr>
              <w:spacing w:line="276" w:lineRule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3工艺流程及说明</w:t>
            </w:r>
          </w:p>
          <w:p>
            <w:pPr>
              <w:spacing w:line="276" w:lineRule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</w:rPr>
              <w:t>4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治理难点</w:t>
            </w:r>
          </w:p>
          <w:p>
            <w:pPr>
              <w:spacing w:line="276" w:lineRule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5经济指标</w:t>
            </w:r>
          </w:p>
          <w:p>
            <w:pPr>
              <w:spacing w:line="276" w:lineRule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6工程示范及应用情况（不少于3个）</w:t>
            </w:r>
          </w:p>
          <w:p>
            <w:pPr>
              <w:spacing w:line="276" w:lineRule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7推广前景</w:t>
            </w:r>
          </w:p>
          <w:p>
            <w:pPr>
              <w:spacing w:line="276" w:lineRule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8获奖情况</w:t>
            </w:r>
          </w:p>
          <w:p>
            <w:pPr>
              <w:spacing w:line="276" w:lineRule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9单位名称、联系方式</w:t>
            </w:r>
          </w:p>
          <w:p>
            <w:pPr>
              <w:spacing w:line="276" w:lineRule="auto"/>
              <w:rPr>
                <w:rFonts w:ascii="仿宋" w:hAnsi="仿宋" w:eastAsia="仿宋"/>
                <w:color w:val="767171"/>
                <w:szCs w:val="21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以上信息根据模版</w:t>
            </w:r>
            <w:r>
              <w:rPr>
                <w:rFonts w:hint="eastAsia" w:ascii="仿宋" w:hAnsi="仿宋" w:eastAsia="仿宋" w:cs="宋体"/>
                <w:sz w:val="24"/>
              </w:rPr>
              <w:t>另附电子文档）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8443" w:type="dxa"/>
            <w:gridSpan w:val="5"/>
            <w:vAlign w:val="center"/>
          </w:tcPr>
          <w:p>
            <w:pPr>
              <w:spacing w:line="540" w:lineRule="exact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申报单位意见：</w:t>
            </w:r>
          </w:p>
          <w:p>
            <w:pPr>
              <w:adjustRightInd w:val="0"/>
              <w:snapToGrid w:val="0"/>
              <w:spacing w:before="62" w:beforeLines="20" w:after="31" w:afterLines="10" w:line="276" w:lineRule="auto"/>
              <w:ind w:firstLine="480" w:firstLineChars="200"/>
              <w:outlineLvl w:val="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申报材料内容和所附资料均真实、合法，如有不实之处，愿负相应的法律责任，并承担由此产生的一切后果。</w:t>
            </w:r>
          </w:p>
          <w:p>
            <w:pPr>
              <w:adjustRightInd w:val="0"/>
              <w:snapToGrid w:val="0"/>
              <w:spacing w:before="62" w:beforeLines="20" w:after="31" w:afterLines="10" w:line="276" w:lineRule="auto"/>
              <w:ind w:firstLine="480" w:firstLineChars="200"/>
              <w:outlineLvl w:val="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特此承诺。</w:t>
            </w:r>
          </w:p>
          <w:p>
            <w:pPr>
              <w:adjustRightInd w:val="0"/>
              <w:snapToGrid w:val="0"/>
              <w:spacing w:before="62" w:beforeLines="20" w:after="31" w:afterLines="10" w:line="276" w:lineRule="auto"/>
              <w:ind w:firstLine="480" w:firstLineChars="200"/>
              <w:outlineLvl w:val="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                </w:t>
            </w:r>
            <w:r>
              <w:rPr>
                <w:rFonts w:ascii="仿宋" w:hAnsi="仿宋" w:eastAsia="仿宋" w:cs="宋体"/>
                <w:sz w:val="24"/>
              </w:rPr>
              <w:t xml:space="preserve">    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    （公章）</w:t>
            </w:r>
          </w:p>
          <w:p>
            <w:pPr>
              <w:spacing w:line="5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                    </w:t>
            </w:r>
            <w:r>
              <w:rPr>
                <w:rFonts w:ascii="仿宋" w:hAnsi="仿宋" w:eastAsia="仿宋" w:cs="宋体"/>
                <w:sz w:val="24"/>
              </w:rPr>
              <w:t xml:space="preserve">    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   年   月   日</w:t>
            </w:r>
          </w:p>
        </w:tc>
      </w:tr>
    </w:tbl>
    <w:p>
      <w:pPr>
        <w:rPr>
          <w:rStyle w:val="6"/>
          <w:rFonts w:ascii="仿宋" w:hAnsi="仿宋" w:eastAsia="仿宋" w:cs="宋体"/>
          <w:sz w:val="21"/>
          <w:szCs w:val="21"/>
        </w:rPr>
      </w:pPr>
      <w:r>
        <w:rPr>
          <w:rFonts w:hint="eastAsia" w:ascii="仿宋" w:hAnsi="仿宋" w:eastAsia="仿宋" w:cs="宋体"/>
          <w:sz w:val="21"/>
          <w:szCs w:val="21"/>
        </w:rPr>
        <w:t>备注：请申报单位于20</w:t>
      </w:r>
      <w:r>
        <w:rPr>
          <w:rFonts w:ascii="仿宋" w:hAnsi="仿宋" w:eastAsia="仿宋" w:cs="宋体"/>
          <w:sz w:val="21"/>
          <w:szCs w:val="21"/>
        </w:rPr>
        <w:t>2</w:t>
      </w:r>
      <w:r>
        <w:rPr>
          <w:rFonts w:hint="eastAsia" w:ascii="仿宋" w:hAnsi="仿宋" w:eastAsia="仿宋" w:cs="宋体"/>
          <w:sz w:val="21"/>
          <w:szCs w:val="21"/>
          <w:lang w:val="en-US" w:eastAsia="zh-CN"/>
        </w:rPr>
        <w:t>2</w:t>
      </w:r>
      <w:r>
        <w:rPr>
          <w:rFonts w:hint="eastAsia" w:ascii="仿宋" w:hAnsi="仿宋" w:eastAsia="仿宋" w:cs="宋体"/>
          <w:sz w:val="21"/>
          <w:szCs w:val="21"/>
        </w:rPr>
        <w:t>年</w:t>
      </w:r>
      <w:r>
        <w:rPr>
          <w:rFonts w:hint="eastAsia" w:ascii="仿宋" w:hAnsi="仿宋" w:eastAsia="仿宋" w:cs="宋体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宋体"/>
          <w:sz w:val="21"/>
          <w:szCs w:val="21"/>
        </w:rPr>
        <w:t>月</w:t>
      </w:r>
      <w:r>
        <w:rPr>
          <w:rFonts w:hint="eastAsia" w:ascii="仿宋" w:hAnsi="仿宋" w:eastAsia="仿宋" w:cs="宋体"/>
          <w:sz w:val="21"/>
          <w:szCs w:val="21"/>
          <w:lang w:val="en-US" w:eastAsia="zh-CN"/>
        </w:rPr>
        <w:t>10</w:t>
      </w:r>
      <w:r>
        <w:rPr>
          <w:rFonts w:hint="eastAsia" w:ascii="仿宋" w:hAnsi="仿宋" w:eastAsia="仿宋" w:cs="宋体"/>
          <w:sz w:val="21"/>
          <w:szCs w:val="21"/>
        </w:rPr>
        <w:t>日前将电子版申报材料（压缩为一个文件，</w:t>
      </w:r>
      <w:bookmarkStart w:id="0" w:name="_Hlk70019963"/>
      <w:r>
        <w:rPr>
          <w:rFonts w:hint="eastAsia" w:ascii="仿宋" w:hAnsi="仿宋" w:eastAsia="仿宋" w:cs="宋体"/>
          <w:sz w:val="21"/>
          <w:szCs w:val="21"/>
        </w:rPr>
        <w:t>以“申报单位名称</w:t>
      </w:r>
      <w:r>
        <w:rPr>
          <w:rFonts w:ascii="仿宋" w:hAnsi="仿宋" w:eastAsia="仿宋" w:cs="宋体"/>
          <w:sz w:val="21"/>
          <w:szCs w:val="21"/>
        </w:rPr>
        <w:t>+</w:t>
      </w:r>
      <w:r>
        <w:rPr>
          <w:rFonts w:hint="eastAsia" w:ascii="仿宋" w:hAnsi="仿宋" w:eastAsia="仿宋" w:cs="宋体"/>
          <w:sz w:val="21"/>
          <w:szCs w:val="21"/>
        </w:rPr>
        <w:t>技术名称”命名</w:t>
      </w:r>
      <w:bookmarkEnd w:id="0"/>
      <w:r>
        <w:rPr>
          <w:rFonts w:hint="eastAsia" w:ascii="仿宋" w:hAnsi="仿宋" w:eastAsia="仿宋" w:cs="宋体"/>
          <w:sz w:val="21"/>
          <w:szCs w:val="21"/>
        </w:rPr>
        <w:t>）发送至中华环保联合会水专委邮箱：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"mailto:water_cn@acef-water.com.cn" </w:instrText>
      </w:r>
      <w:r>
        <w:rPr>
          <w:sz w:val="21"/>
          <w:szCs w:val="21"/>
        </w:rPr>
        <w:fldChar w:fldCharType="separate"/>
      </w:r>
      <w:r>
        <w:rPr>
          <w:rStyle w:val="6"/>
          <w:rFonts w:hint="eastAsia" w:ascii="仿宋" w:hAnsi="仿宋" w:eastAsia="仿宋" w:cs="宋体"/>
          <w:sz w:val="21"/>
          <w:szCs w:val="21"/>
        </w:rPr>
        <w:t>wat</w:t>
      </w:r>
      <w:r>
        <w:rPr>
          <w:rStyle w:val="6"/>
          <w:rFonts w:ascii="仿宋" w:hAnsi="仿宋" w:eastAsia="仿宋" w:cs="宋体"/>
          <w:sz w:val="21"/>
          <w:szCs w:val="21"/>
        </w:rPr>
        <w:t>er_cn@acef-water.com.cn</w:t>
      </w:r>
      <w:r>
        <w:rPr>
          <w:rStyle w:val="6"/>
          <w:rFonts w:ascii="仿宋" w:hAnsi="仿宋" w:eastAsia="仿宋" w:cs="宋体"/>
          <w:sz w:val="21"/>
          <w:szCs w:val="21"/>
        </w:rPr>
        <w:fldChar w:fldCharType="end"/>
      </w:r>
    </w:p>
    <w:p>
      <w:pPr>
        <w:rPr>
          <w:rStyle w:val="6"/>
          <w:rFonts w:hint="eastAsia" w:ascii="仿宋" w:hAnsi="仿宋" w:eastAsia="仿宋" w:cs="宋体"/>
          <w:sz w:val="21"/>
          <w:szCs w:val="21"/>
          <w:lang w:val="en-US" w:eastAsia="zh-CN"/>
        </w:rPr>
      </w:pPr>
      <w:r>
        <w:rPr>
          <w:rStyle w:val="6"/>
          <w:rFonts w:hint="eastAsia" w:ascii="仿宋" w:hAnsi="仿宋" w:eastAsia="仿宋" w:cs="宋体"/>
          <w:sz w:val="21"/>
          <w:szCs w:val="21"/>
          <w:lang w:val="en-US" w:eastAsia="zh-CN"/>
        </w:rPr>
        <w:t xml:space="preserve">联系人：李伟 </w:t>
      </w:r>
    </w:p>
    <w:p>
      <w:pPr>
        <w:rPr>
          <w:rStyle w:val="6"/>
          <w:rFonts w:hint="eastAsia" w:ascii="仿宋" w:hAnsi="仿宋" w:eastAsia="仿宋" w:cs="宋体"/>
          <w:sz w:val="21"/>
          <w:szCs w:val="21"/>
          <w:lang w:val="en-US" w:eastAsia="zh-CN"/>
        </w:rPr>
      </w:pPr>
      <w:r>
        <w:rPr>
          <w:rStyle w:val="6"/>
          <w:rFonts w:hint="eastAsia" w:ascii="仿宋" w:hAnsi="仿宋" w:eastAsia="仿宋" w:cs="宋体"/>
          <w:sz w:val="21"/>
          <w:szCs w:val="21"/>
          <w:lang w:val="en-US" w:eastAsia="zh-CN"/>
        </w:rPr>
        <w:t>联系电话：010-80570036/18518703255</w:t>
      </w:r>
    </w:p>
    <w:p>
      <w:pPr>
        <w:spacing w:line="640" w:lineRule="exact"/>
        <w:jc w:val="center"/>
        <w:rPr>
          <w:rFonts w:hint="default" w:ascii="方正大标宋简体" w:hAnsi="宋体" w:eastAsia="方正大标宋简体"/>
          <w:bCs/>
          <w:sz w:val="36"/>
          <w:szCs w:val="36"/>
          <w:lang w:val="en-US" w:eastAsia="zh-CN"/>
        </w:rPr>
      </w:pPr>
      <w:r>
        <w:rPr>
          <w:rFonts w:hint="eastAsia" w:ascii="方正大标宋简体" w:hAnsi="宋体" w:eastAsia="方正大标宋简体"/>
          <w:bCs/>
          <w:sz w:val="36"/>
          <w:szCs w:val="36"/>
        </w:rPr>
        <w:t>《2022村镇黑臭水体治理推荐技术目录》</w:t>
      </w:r>
      <w:r>
        <w:rPr>
          <w:rFonts w:hint="eastAsia" w:ascii="方正大标宋简体" w:hAnsi="宋体" w:eastAsia="方正大标宋简体"/>
          <w:bCs/>
          <w:sz w:val="36"/>
          <w:szCs w:val="36"/>
          <w:lang w:val="en-US" w:eastAsia="zh-CN"/>
        </w:rPr>
        <w:t>申报内容</w:t>
      </w:r>
    </w:p>
    <w:p>
      <w:pPr>
        <w:spacing w:line="540" w:lineRule="exact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“乡村振兴”是党中央国务院部署的重大战略，“生态振兴”是乡村振兴五大振兴工作之一；党的十八大以来，党中央以前所未有的力度推进生态文明建设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当前，我国生态环境面貌正持续改善，生态环境建设进入巩固提升阶段。“2022年中央一号文件”就持续实施农村人居环境整治提升五年行动，统筹做好供水保障和污水处理，加快推进农村黑臭水体治理，推进生活垃圾源头分类减量等提出了具体要求。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为推动村镇水环境治理领域技术进步，满足市场对先进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val="en-US" w:eastAsia="zh-CN"/>
        </w:rPr>
        <w:t>产品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技术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val="en-US" w:eastAsia="zh-CN"/>
        </w:rPr>
        <w:t>与解决方案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的需求，中华环保联合会特向行业甄选一批优秀技术工艺，编制《2022村镇黑臭水体治理推荐技术目录</w:t>
      </w:r>
      <w:r>
        <w:rPr>
          <w:rFonts w:hint="eastAsia" w:ascii="仿宋_GB2312" w:hAnsi="仿宋_GB2312" w:eastAsia="仿宋_GB2312" w:cs="仿宋_GB2312"/>
          <w:color w:val="000000"/>
          <w:spacing w:val="-24"/>
          <w:sz w:val="30"/>
          <w:szCs w:val="30"/>
          <w:shd w:val="clear" w:color="auto" w:fill="FFFFFF"/>
        </w:rPr>
        <w:t>》（以下简称《目录》）</w:t>
      </w:r>
    </w:p>
    <w:p>
      <w:pPr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一、征集范围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1．村镇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黑臭水体治理</w:t>
      </w:r>
      <w:r>
        <w:rPr>
          <w:rFonts w:hint="eastAsia" w:ascii="仿宋_GB2312" w:hAnsi="仿宋_GB2312" w:eastAsia="仿宋_GB2312" w:cs="仿宋_GB2312"/>
          <w:sz w:val="30"/>
          <w:szCs w:val="30"/>
        </w:rPr>
        <w:t>技术、工艺、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产品、装备</w:t>
      </w:r>
      <w:r>
        <w:rPr>
          <w:rFonts w:hint="eastAsia" w:ascii="仿宋_GB2312" w:hAnsi="仿宋_GB2312" w:eastAsia="仿宋_GB2312" w:cs="仿宋_GB2312"/>
          <w:sz w:val="30"/>
          <w:szCs w:val="30"/>
        </w:rPr>
        <w:t>等；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 村镇污水处理及资源化利用技术与装备；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．</w:t>
      </w:r>
      <w:r>
        <w:rPr>
          <w:rFonts w:hint="eastAsia" w:ascii="仿宋_GB2312" w:hAnsi="仿宋_GB2312" w:eastAsia="仿宋_GB2312" w:cs="仿宋_GB2312"/>
          <w:spacing w:val="-10"/>
          <w:sz w:val="30"/>
          <w:szCs w:val="30"/>
        </w:rPr>
        <w:t>水质检测、在线监测、水生态修复等领域配套技术与产品</w:t>
      </w:r>
      <w:r>
        <w:rPr>
          <w:rFonts w:hint="eastAsia" w:ascii="仿宋_GB2312" w:hAnsi="仿宋_GB2312" w:eastAsia="仿宋_GB2312" w:cs="仿宋_GB2312"/>
          <w:sz w:val="30"/>
          <w:szCs w:val="30"/>
        </w:rPr>
        <w:t>；</w:t>
      </w:r>
    </w:p>
    <w:p>
      <w:pPr>
        <w:spacing w:line="360" w:lineRule="auto"/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．村镇河湖、水库、塘坝、沟渠等水环境整体解决方案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；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pacing w:val="-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．控源截污、清淤疏浚、水系连通、水生态修复等综合性、系统性治理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spacing w:val="-10"/>
          <w:sz w:val="30"/>
          <w:szCs w:val="30"/>
        </w:rPr>
        <w:t>。</w:t>
      </w:r>
    </w:p>
    <w:p>
      <w:pPr>
        <w:spacing w:line="360" w:lineRule="auto"/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二、申报条件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pacing w:val="-10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10"/>
          <w:sz w:val="30"/>
          <w:szCs w:val="30"/>
        </w:rPr>
        <w:t>1．申报项目应符合我国水环境治理相关标准和技术规范；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pacing w:val="-10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10"/>
          <w:sz w:val="30"/>
          <w:szCs w:val="30"/>
        </w:rPr>
        <w:t xml:space="preserve">2．技术先进、工艺成熟，且在行业中具有代表性或领先地位，经济效益、社会效益、环境效益显著； 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pacing w:val="-10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10"/>
          <w:sz w:val="30"/>
          <w:szCs w:val="30"/>
        </w:rPr>
        <w:t>3．申报项目可有效解决村镇</w:t>
      </w:r>
      <w:r>
        <w:rPr>
          <w:rFonts w:hint="eastAsia" w:ascii="仿宋_GB2312" w:hAnsi="仿宋_GB2312" w:eastAsia="仿宋_GB2312" w:cs="仿宋_GB2312"/>
          <w:spacing w:val="-10"/>
          <w:sz w:val="30"/>
          <w:szCs w:val="30"/>
          <w:lang w:val="en-US" w:eastAsia="zh-CN"/>
        </w:rPr>
        <w:t>黑臭水体</w:t>
      </w:r>
      <w:r>
        <w:rPr>
          <w:rFonts w:hint="eastAsia" w:ascii="仿宋_GB2312" w:hAnsi="仿宋_GB2312" w:eastAsia="仿宋_GB2312" w:cs="仿宋_GB2312"/>
          <w:spacing w:val="-10"/>
          <w:sz w:val="30"/>
          <w:szCs w:val="30"/>
        </w:rPr>
        <w:t>保护及治理，发展前景可期，成功经验可复制推广；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pacing w:val="-10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10"/>
          <w:sz w:val="30"/>
          <w:szCs w:val="30"/>
        </w:rPr>
        <w:t>4．申报项目应为企业自主开发，知识产权需明晰。</w:t>
      </w:r>
    </w:p>
    <w:p>
      <w:pPr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三、申报材料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b/>
          <w:spacing w:val="-10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10"/>
          <w:sz w:val="30"/>
          <w:szCs w:val="30"/>
        </w:rPr>
        <w:t>1.《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2022村镇黑臭水体治理推荐技术目录</w:t>
      </w:r>
      <w:r>
        <w:rPr>
          <w:rFonts w:hint="eastAsia" w:ascii="仿宋_GB2312" w:hAnsi="仿宋_GB2312" w:eastAsia="仿宋_GB2312" w:cs="仿宋_GB2312"/>
          <w:spacing w:val="-10"/>
          <w:sz w:val="30"/>
          <w:szCs w:val="30"/>
        </w:rPr>
        <w:t>申报表》，含技术</w:t>
      </w:r>
      <w:r>
        <w:rPr>
          <w:rFonts w:hint="eastAsia" w:ascii="仿宋_GB2312" w:hAnsi="仿宋_GB2312" w:eastAsia="仿宋_GB2312" w:cs="仿宋_GB2312"/>
          <w:spacing w:val="-10"/>
          <w:sz w:val="30"/>
          <w:szCs w:val="30"/>
          <w:lang w:val="en-US" w:eastAsia="zh-CN"/>
        </w:rPr>
        <w:t>介绍</w:t>
      </w:r>
      <w:r>
        <w:rPr>
          <w:rFonts w:hint="eastAsia" w:ascii="仿宋_GB2312" w:hAnsi="仿宋_GB2312" w:eastAsia="仿宋_GB2312" w:cs="仿宋_GB2312"/>
          <w:spacing w:val="-10"/>
          <w:sz w:val="30"/>
          <w:szCs w:val="30"/>
        </w:rPr>
        <w:t>、适用范围、工艺流程及说明、</w:t>
      </w:r>
      <w:r>
        <w:rPr>
          <w:rFonts w:hint="eastAsia" w:ascii="仿宋_GB2312" w:hAnsi="仿宋_GB2312" w:eastAsia="仿宋_GB2312" w:cs="仿宋_GB2312"/>
          <w:spacing w:val="-10"/>
          <w:sz w:val="30"/>
          <w:szCs w:val="30"/>
          <w:lang w:val="en-US" w:eastAsia="zh-CN"/>
        </w:rPr>
        <w:t>解决难点</w:t>
      </w:r>
      <w:r>
        <w:rPr>
          <w:rFonts w:hint="eastAsia" w:ascii="仿宋_GB2312" w:hAnsi="仿宋_GB2312" w:eastAsia="仿宋_GB2312" w:cs="仿宋_GB2312"/>
          <w:spacing w:val="-10"/>
          <w:sz w:val="30"/>
          <w:szCs w:val="30"/>
        </w:rPr>
        <w:t>、经济指标、工程示范及应用情况、推广前景、获奖情况等；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pacing w:val="-10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10"/>
          <w:sz w:val="30"/>
          <w:szCs w:val="30"/>
        </w:rPr>
        <w:t xml:space="preserve">2. 相关图片不少于4张其中工程2张、企业2张（10M以内，300像素，JPEG格式）； 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pacing w:val="-10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10"/>
          <w:sz w:val="30"/>
          <w:szCs w:val="30"/>
        </w:rPr>
        <w:t>3. 法人营业执照、专利证书、查新报告、获奖证明等。</w:t>
      </w:r>
    </w:p>
    <w:p>
      <w:pPr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四、申报说明</w:t>
      </w:r>
    </w:p>
    <w:p>
      <w:pPr>
        <w:spacing w:line="360" w:lineRule="auto"/>
        <w:ind w:firstLine="584" w:firstLineChars="200"/>
        <w:rPr>
          <w:rFonts w:hint="eastAsia" w:ascii="仿宋_GB2312" w:hAnsi="仿宋_GB2312" w:eastAsia="仿宋_GB2312" w:cs="仿宋_GB2312"/>
          <w:spacing w:val="-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1. 请申报单位按要求逐项填写申报表，并将电子版申报材料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>（含申报表、附件材料、照片压缩为一个文件，以“申报单位名</w:t>
      </w:r>
    </w:p>
    <w:p>
      <w:pPr>
        <w:spacing w:line="360" w:lineRule="auto"/>
        <w:rPr>
          <w:rFonts w:hint="eastAsia" w:ascii="仿宋_GB2312" w:hAnsi="仿宋_GB2312" w:eastAsia="仿宋_GB2312" w:cs="仿宋_GB2312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>称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+技术名称”命名）发送至中华环保联合会水专委秘书处邮箱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"mailto:water_cn@acef-water.com.cn"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water_cn@acef-water.com.cn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fldChar w:fldCharType="end"/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；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pacing w:val="-6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10"/>
          <w:sz w:val="30"/>
          <w:szCs w:val="30"/>
        </w:rPr>
        <w:t>2.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 xml:space="preserve"> 申报截止时间为202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日，专家评审时间为202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日，发布时间为202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  <w:lang w:val="en-US" w:eastAsia="zh-CN"/>
        </w:rPr>
        <w:t>上旬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，最终入选名单以专家评审结果为准；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pacing w:val="-10"/>
          <w:sz w:val="30"/>
          <w:szCs w:val="30"/>
          <w:highlight w:val="yellow"/>
        </w:rPr>
      </w:pPr>
      <w:r>
        <w:rPr>
          <w:rFonts w:hint="eastAsia" w:ascii="仿宋_GB2312" w:hAnsi="仿宋_GB2312" w:eastAsia="仿宋_GB2312" w:cs="仿宋_GB2312"/>
          <w:spacing w:val="-10"/>
          <w:sz w:val="30"/>
          <w:szCs w:val="30"/>
          <w:highlight w:val="yellow"/>
        </w:rPr>
        <w:t>3.《目录》为大16K彩色印刷，每个项目限2个标准版面；</w:t>
      </w:r>
    </w:p>
    <w:p>
      <w:pPr>
        <w:spacing w:line="360" w:lineRule="auto"/>
        <w:ind w:left="876" w:leftChars="284" w:hanging="280" w:hangingChars="100"/>
        <w:rPr>
          <w:rFonts w:hint="default" w:ascii="仿宋_GB2312" w:hAnsi="仿宋_GB2312" w:eastAsia="仿宋_GB2312" w:cs="仿宋_GB2312"/>
          <w:spacing w:val="-10"/>
          <w:sz w:val="30"/>
          <w:szCs w:val="30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0"/>
          <w:sz w:val="30"/>
          <w:szCs w:val="30"/>
          <w:highlight w:val="yellow"/>
          <w:lang w:val="en-US" w:eastAsia="zh-CN"/>
        </w:rPr>
        <w:t>4. 正文格式要求：仿宋GB，小四号字体，内容控制在2P以内；文中所附图片要求：  分辨率300dpi以上，图片大小1M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pacing w:val="-10"/>
          <w:sz w:val="30"/>
          <w:szCs w:val="30"/>
          <w:highlight w:val="yellow"/>
          <w:lang w:val="en-US" w:eastAsia="zh-CN"/>
        </w:rPr>
        <w:t>以上。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pacing w:val="-10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10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10"/>
          <w:sz w:val="30"/>
          <w:szCs w:val="30"/>
        </w:rPr>
        <w:t>．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本次申报不收取任何费用，专家评审费、编辑印刷费由中华环保联合会水环境治理专业委员会承担。</w:t>
      </w:r>
      <w:r>
        <w:rPr>
          <w:rFonts w:hint="eastAsia" w:ascii="仿宋_GB2312" w:hAnsi="仿宋_GB2312" w:eastAsia="仿宋_GB2312" w:cs="仿宋_GB2312"/>
          <w:spacing w:val="-10"/>
          <w:sz w:val="30"/>
          <w:szCs w:val="30"/>
        </w:rPr>
        <w:t xml:space="preserve"> </w:t>
      </w:r>
    </w:p>
    <w:p>
      <w:pPr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五、《目录》发布、宣传推广</w:t>
      </w:r>
    </w:p>
    <w:p>
      <w:pPr>
        <w:spacing w:line="360" w:lineRule="auto"/>
        <w:ind w:firstLine="592" w:firstLineChars="200"/>
        <w:rPr>
          <w:rFonts w:hint="eastAsia" w:ascii="仿宋_GB2312" w:hAnsi="仿宋_GB2312" w:eastAsia="仿宋_GB2312" w:cs="仿宋_GB2312"/>
          <w:spacing w:val="-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>1． 在“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  <w:lang w:val="en-US" w:eastAsia="zh-CN"/>
        </w:rPr>
        <w:t>第二届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>村镇水环境治理产业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>发展论坛”上举行发布仪式，届时将邀请入选项目负责人出席大会，同时颁发《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2022村镇黑臭水体治理推荐技术目录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>入选证书》；</w:t>
      </w:r>
    </w:p>
    <w:p>
      <w:pPr>
        <w:spacing w:line="360" w:lineRule="auto"/>
        <w:ind w:firstLine="592" w:firstLineChars="200"/>
        <w:rPr>
          <w:rFonts w:hint="eastAsia" w:ascii="仿宋_GB2312" w:hAnsi="仿宋_GB2312" w:eastAsia="仿宋_GB2312" w:cs="仿宋_GB2312"/>
          <w:spacing w:val="-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>2. 赠送大会所有参会人员；</w:t>
      </w:r>
    </w:p>
    <w:p>
      <w:pPr>
        <w:spacing w:line="360" w:lineRule="auto"/>
        <w:ind w:firstLine="592" w:firstLineChars="200"/>
        <w:rPr>
          <w:rFonts w:hint="eastAsia" w:ascii="仿宋_GB2312" w:hAnsi="仿宋_GB2312" w:eastAsia="仿宋_GB2312" w:cs="仿宋_GB2312"/>
          <w:spacing w:val="-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>3. 通过中华环保联合会、水专委官网、公众号及行业媒体持续推广发布《目录》案例内容；</w:t>
      </w:r>
    </w:p>
    <w:p>
      <w:pPr>
        <w:spacing w:line="360" w:lineRule="auto"/>
        <w:ind w:firstLine="592" w:firstLineChars="200"/>
        <w:rPr>
          <w:rFonts w:hint="eastAsia" w:ascii="仿宋_GB2312" w:hAnsi="仿宋_GB2312" w:eastAsia="仿宋_GB2312" w:cs="仿宋_GB2312"/>
          <w:spacing w:val="-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>4. 向各市（地、州）县（区）生态环境局、住房和城乡建设局、农业农村局、村镇水环境治理重点企事业单位免费派送，为村镇水污染治理项目提供参考；</w:t>
      </w:r>
    </w:p>
    <w:p>
      <w:pPr>
        <w:spacing w:line="360" w:lineRule="auto"/>
        <w:ind w:firstLine="592" w:firstLineChars="200"/>
        <w:rPr>
          <w:rFonts w:hint="eastAsia" w:ascii="仿宋_GB2312" w:hAnsi="仿宋_GB2312" w:eastAsia="仿宋_GB2312" w:cs="仿宋_GB2312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 xml:space="preserve">5.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向全国重点高等院校和有关科研机构派送，为教学和科研提供案例参考。</w:t>
      </w:r>
    </w:p>
    <w:p>
      <w:pPr>
        <w:spacing w:line="360" w:lineRule="auto"/>
        <w:ind w:firstLine="584" w:firstLineChars="200"/>
        <w:rPr>
          <w:rFonts w:hint="eastAsia" w:ascii="仿宋_GB2312" w:hAnsi="仿宋_GB2312" w:eastAsia="仿宋_GB2312" w:cs="仿宋_GB2312"/>
          <w:spacing w:val="-4"/>
          <w:sz w:val="30"/>
          <w:szCs w:val="30"/>
        </w:rPr>
      </w:pPr>
    </w:p>
    <w:p>
      <w:pPr>
        <w:spacing w:line="360" w:lineRule="auto"/>
        <w:ind w:firstLine="584" w:firstLineChars="200"/>
        <w:rPr>
          <w:rFonts w:hint="eastAsia" w:ascii="仿宋_GB2312" w:hAnsi="仿宋_GB2312" w:eastAsia="仿宋_GB2312" w:cs="仿宋_GB2312"/>
          <w:spacing w:val="-4"/>
          <w:sz w:val="30"/>
          <w:szCs w:val="30"/>
        </w:rPr>
      </w:pPr>
    </w:p>
    <w:p>
      <w:pPr>
        <w:spacing w:line="360" w:lineRule="auto"/>
        <w:ind w:firstLine="584" w:firstLineChars="200"/>
        <w:rPr>
          <w:rFonts w:hint="eastAsia" w:ascii="仿宋_GB2312" w:hAnsi="仿宋_GB2312" w:eastAsia="仿宋_GB2312" w:cs="仿宋_GB2312"/>
          <w:spacing w:val="-4"/>
          <w:sz w:val="30"/>
          <w:szCs w:val="30"/>
        </w:rPr>
      </w:pPr>
    </w:p>
    <w:p>
      <w:pPr>
        <w:spacing w:line="360" w:lineRule="auto"/>
        <w:ind w:firstLine="584" w:firstLineChars="200"/>
        <w:rPr>
          <w:rFonts w:hint="eastAsia" w:ascii="仿宋_GB2312" w:hAnsi="仿宋_GB2312" w:eastAsia="仿宋_GB2312" w:cs="仿宋_GB2312"/>
          <w:spacing w:val="-4"/>
          <w:sz w:val="30"/>
          <w:szCs w:val="30"/>
        </w:rPr>
      </w:pPr>
    </w:p>
    <w:p>
      <w:pPr>
        <w:spacing w:line="360" w:lineRule="auto"/>
        <w:ind w:firstLine="584" w:firstLineChars="200"/>
        <w:rPr>
          <w:rFonts w:hint="eastAsia" w:ascii="仿宋_GB2312" w:hAnsi="仿宋_GB2312" w:eastAsia="仿宋_GB2312" w:cs="仿宋_GB2312"/>
          <w:spacing w:val="-4"/>
          <w:sz w:val="30"/>
          <w:szCs w:val="30"/>
        </w:rPr>
      </w:pPr>
    </w:p>
    <w:p>
      <w:pPr>
        <w:spacing w:line="360" w:lineRule="auto"/>
        <w:ind w:firstLine="584" w:firstLineChars="200"/>
        <w:rPr>
          <w:rFonts w:hint="eastAsia" w:ascii="仿宋_GB2312" w:hAnsi="仿宋_GB2312" w:eastAsia="仿宋_GB2312" w:cs="仿宋_GB2312"/>
          <w:spacing w:val="-4"/>
          <w:sz w:val="30"/>
          <w:szCs w:val="30"/>
        </w:rPr>
      </w:pPr>
    </w:p>
    <w:p>
      <w:pPr>
        <w:spacing w:line="360" w:lineRule="auto"/>
        <w:ind w:firstLine="584" w:firstLineChars="200"/>
        <w:rPr>
          <w:rFonts w:hint="eastAsia" w:ascii="仿宋_GB2312" w:hAnsi="仿宋_GB2312" w:eastAsia="仿宋_GB2312" w:cs="仿宋_GB2312"/>
          <w:spacing w:val="-4"/>
          <w:sz w:val="30"/>
          <w:szCs w:val="30"/>
        </w:rPr>
      </w:pPr>
    </w:p>
    <w:p>
      <w:pPr>
        <w:spacing w:line="360" w:lineRule="auto"/>
        <w:ind w:firstLine="584" w:firstLineChars="200"/>
        <w:rPr>
          <w:rFonts w:hint="eastAsia" w:ascii="仿宋_GB2312" w:hAnsi="仿宋_GB2312" w:eastAsia="仿宋_GB2312" w:cs="仿宋_GB2312"/>
          <w:spacing w:val="-4"/>
          <w:sz w:val="30"/>
          <w:szCs w:val="30"/>
        </w:rPr>
      </w:pPr>
    </w:p>
    <w:p>
      <w:pPr>
        <w:spacing w:line="360" w:lineRule="auto"/>
        <w:ind w:firstLine="584" w:firstLineChars="200"/>
        <w:rPr>
          <w:rFonts w:hint="eastAsia" w:ascii="仿宋_GB2312" w:hAnsi="仿宋_GB2312" w:eastAsia="仿宋_GB2312" w:cs="仿宋_GB2312"/>
          <w:spacing w:val="-4"/>
          <w:sz w:val="30"/>
          <w:szCs w:val="30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pacing w:val="-4"/>
          <w:sz w:val="30"/>
          <w:szCs w:val="30"/>
        </w:rPr>
      </w:pPr>
    </w:p>
    <w:p>
      <w:pPr>
        <w:rPr>
          <w:rStyle w:val="6"/>
          <w:rFonts w:hint="default" w:ascii="仿宋" w:hAnsi="仿宋" w:eastAsia="仿宋" w:cs="宋体"/>
          <w:sz w:val="21"/>
          <w:szCs w:val="21"/>
          <w:lang w:val="en-US" w:eastAsia="zh-CN"/>
        </w:rPr>
      </w:pP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6A3"/>
    <w:rsid w:val="001327F5"/>
    <w:rsid w:val="001C6425"/>
    <w:rsid w:val="00282F69"/>
    <w:rsid w:val="002F0AB4"/>
    <w:rsid w:val="003220C4"/>
    <w:rsid w:val="00395F8F"/>
    <w:rsid w:val="004D1BE6"/>
    <w:rsid w:val="005F44BB"/>
    <w:rsid w:val="0070672B"/>
    <w:rsid w:val="00732FF8"/>
    <w:rsid w:val="007B46A3"/>
    <w:rsid w:val="007C0595"/>
    <w:rsid w:val="00800576"/>
    <w:rsid w:val="00956CCC"/>
    <w:rsid w:val="00A0002A"/>
    <w:rsid w:val="00A95132"/>
    <w:rsid w:val="00AB7949"/>
    <w:rsid w:val="00AF3978"/>
    <w:rsid w:val="00B11B87"/>
    <w:rsid w:val="00B266D0"/>
    <w:rsid w:val="00B74FF0"/>
    <w:rsid w:val="00BA5577"/>
    <w:rsid w:val="00EA3BF3"/>
    <w:rsid w:val="094538AC"/>
    <w:rsid w:val="16C866E7"/>
    <w:rsid w:val="26354D6E"/>
    <w:rsid w:val="4AC35D95"/>
    <w:rsid w:val="60BD54F2"/>
    <w:rsid w:val="69B24B4E"/>
    <w:rsid w:val="6D3814A7"/>
    <w:rsid w:val="7AB2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1469</Words>
  <Characters>1600</Characters>
  <Lines>4</Lines>
  <Paragraphs>1</Paragraphs>
  <TotalTime>2</TotalTime>
  <ScaleCrop>false</ScaleCrop>
  <LinksUpToDate>false</LinksUpToDate>
  <CharactersWithSpaces>1732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2021-05-13T06:39:00Z</dcterms:created>
  <dc:creator>中环教育</dc:creator>
  <cp:lastModifiedBy>李微</cp:lastModifiedBy>
  <dcterms:modified xsi:type="dcterms:W3CDTF">2022-04-12T01:43:00Z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6858EDEC5A9344658988FA56E5A369F3</vt:lpwstr>
  </property>
</Properties>
</file>