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中华环保联合会技术评审专家推荐表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5"/>
        <w:gridCol w:w="1701"/>
        <w:gridCol w:w="706"/>
        <w:gridCol w:w="855"/>
        <w:gridCol w:w="746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9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7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6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正装照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曾用名</w:t>
            </w:r>
          </w:p>
        </w:tc>
        <w:tc>
          <w:tcPr>
            <w:tcW w:w="9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2307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5003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5003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5003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69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60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69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60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最高学历</w:t>
            </w:r>
          </w:p>
        </w:tc>
        <w:tc>
          <w:tcPr>
            <w:tcW w:w="269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260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技术职称</w:t>
            </w:r>
          </w:p>
        </w:tc>
        <w:tc>
          <w:tcPr>
            <w:tcW w:w="269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60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现从事何种专业技术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</w:p>
        </w:tc>
        <w:tc>
          <w:tcPr>
            <w:tcW w:w="6859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从事本专业工作年限</w:t>
            </w:r>
          </w:p>
        </w:tc>
        <w:tc>
          <w:tcPr>
            <w:tcW w:w="269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身体状况</w:t>
            </w:r>
          </w:p>
        </w:tc>
        <w:tc>
          <w:tcPr>
            <w:tcW w:w="260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6859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固危废无害化处置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固危废资源化利用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标准化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科学研究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政策\行业监督管理（每人限选2项）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有关技术评审工作经历</w:t>
            </w:r>
          </w:p>
        </w:tc>
        <w:tc>
          <w:tcPr>
            <w:tcW w:w="6859" w:type="dxa"/>
            <w:gridSpan w:val="6"/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6859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年  月  日</w:t>
            </w:r>
          </w:p>
        </w:tc>
      </w:tr>
    </w:tbl>
    <w:p>
      <w:pPr>
        <w:spacing w:line="360" w:lineRule="auto"/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邮  箱：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"mailto:acef_chs@163.com"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lang w:val="zh-CN"/>
        </w:rPr>
        <w:t>acef_chs@163.com</w:t>
      </w:r>
      <w:r>
        <w:rPr>
          <w:rFonts w:hint="eastAsia" w:ascii="仿宋" w:hAnsi="仿宋" w:eastAsia="仿宋" w:cs="仿宋"/>
          <w:sz w:val="24"/>
          <w:szCs w:val="24"/>
          <w:lang w:val="zh-C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50138"/>
    <w:rsid w:val="7885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...." w:hAnsi="Calibri" w:eastAsia="...." w:cs="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2021-06-01T07:55:00Z</dcterms:created>
  <dc:creator>Joan </dc:creator>
  <cp:lastModifiedBy>Joan </cp:lastModifiedBy>
  <dcterms:modified xsi:type="dcterms:W3CDTF">2021-06-01T07:55:46Z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