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85" w:rsidRDefault="00714E61" w:rsidP="00025B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7B60B65" wp14:editId="6DDFD551">
            <wp:simplePos x="0" y="0"/>
            <wp:positionH relativeFrom="margin">
              <wp:align>right</wp:align>
            </wp:positionH>
            <wp:positionV relativeFrom="paragraph">
              <wp:posOffset>-126365</wp:posOffset>
            </wp:positionV>
            <wp:extent cx="1216181" cy="1216181"/>
            <wp:effectExtent l="0" t="0" r="317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81" cy="121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61974AA" wp14:editId="799D9CC2">
            <wp:simplePos x="0" y="0"/>
            <wp:positionH relativeFrom="margin">
              <wp:posOffset>2231390</wp:posOffset>
            </wp:positionH>
            <wp:positionV relativeFrom="margin">
              <wp:posOffset>-171450</wp:posOffset>
            </wp:positionV>
            <wp:extent cx="1166495" cy="12433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B85" w:rsidRDefault="00714E61" w:rsidP="00025B85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2141BA5B" wp14:editId="7196EFE0">
            <wp:simplePos x="0" y="0"/>
            <wp:positionH relativeFrom="margin">
              <wp:align>left</wp:align>
            </wp:positionH>
            <wp:positionV relativeFrom="page">
              <wp:posOffset>1121410</wp:posOffset>
            </wp:positionV>
            <wp:extent cx="1541780" cy="573405"/>
            <wp:effectExtent l="0" t="0" r="1270" b="0"/>
            <wp:wrapNone/>
            <wp:docPr id="1" name="图片 1" descr="f02a2402b8f09b38938a2329d32e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2a2402b8f09b38938a2329d32e5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B85">
        <w:rPr>
          <w:rFonts w:hint="eastAsia"/>
        </w:rPr>
        <w:t xml:space="preserve">                                          </w:t>
      </w:r>
    </w:p>
    <w:p w:rsidR="00714E61" w:rsidRDefault="00714E61" w:rsidP="00025B85"/>
    <w:p w:rsidR="00714E61" w:rsidRDefault="00714E61" w:rsidP="00025B85"/>
    <w:p w:rsidR="00714E61" w:rsidRDefault="00714E61" w:rsidP="00025B85"/>
    <w:p w:rsidR="00025B85" w:rsidRDefault="00025B85" w:rsidP="00025B85">
      <w:pPr>
        <w:rPr>
          <w:rFonts w:ascii="仿宋" w:hAnsi="仿宋" w:cs="仿宋"/>
          <w:b/>
          <w:bCs/>
          <w:sz w:val="44"/>
          <w:szCs w:val="44"/>
          <w:u w:val="single" w:color="FF0000"/>
        </w:rPr>
      </w:pPr>
      <w:r>
        <w:rPr>
          <w:rFonts w:hint="eastAsia"/>
          <w:u w:val="single" w:color="FF0000"/>
        </w:rPr>
        <w:t xml:space="preserve">                                                                                            </w:t>
      </w:r>
    </w:p>
    <w:p w:rsidR="00025B85" w:rsidRDefault="00025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025B85" w:rsidRDefault="00025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671BBF" w:rsidRDefault="00916040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“</w:t>
      </w:r>
      <w:r w:rsidR="009648A7">
        <w:rPr>
          <w:rFonts w:ascii="仿宋" w:eastAsia="仿宋" w:hAnsi="仿宋" w:cs="仿宋" w:hint="eastAsia"/>
          <w:b/>
          <w:bCs/>
          <w:sz w:val="44"/>
          <w:szCs w:val="44"/>
        </w:rPr>
        <w:t>碳中和典型案例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”</w:t>
      </w:r>
      <w:r w:rsidR="009648A7">
        <w:rPr>
          <w:rFonts w:ascii="仿宋" w:eastAsia="仿宋" w:hAnsi="仿宋" w:cs="仿宋" w:hint="eastAsia"/>
          <w:b/>
          <w:bCs/>
          <w:sz w:val="44"/>
          <w:szCs w:val="44"/>
        </w:rPr>
        <w:t>征集活动申报表</w:t>
      </w:r>
    </w:p>
    <w:p w:rsidR="00671BBF" w:rsidRDefault="00671BBF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671BBF" w:rsidRDefault="00671BBF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671BBF" w:rsidRDefault="009648A7">
      <w:pPr>
        <w:widowControl/>
        <w:ind w:left="360" w:firstLineChars="200" w:firstLine="723"/>
        <w:jc w:val="left"/>
        <w:rPr>
          <w:rFonts w:ascii="仿宋" w:eastAsia="仿宋" w:hAnsi="仿宋"/>
          <w:b/>
          <w:kern w:val="0"/>
          <w:sz w:val="36"/>
          <w:szCs w:val="36"/>
          <w:lang w:bidi="en-US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案例名称：</w:t>
      </w:r>
      <w:r>
        <w:rPr>
          <w:rFonts w:ascii="仿宋" w:eastAsia="仿宋" w:hAnsi="仿宋" w:hint="eastAsia"/>
          <w:b/>
          <w:kern w:val="0"/>
          <w:sz w:val="36"/>
          <w:szCs w:val="36"/>
          <w:u w:val="single"/>
          <w:lang w:bidi="en-US"/>
        </w:rPr>
        <w:t xml:space="preserve">                            </w:t>
      </w:r>
    </w:p>
    <w:p w:rsidR="00671BBF" w:rsidRDefault="009648A7">
      <w:pPr>
        <w:widowControl/>
        <w:ind w:left="360" w:firstLineChars="200" w:firstLine="723"/>
        <w:jc w:val="left"/>
        <w:rPr>
          <w:rFonts w:ascii="仿宋" w:eastAsia="仿宋" w:hAnsi="仿宋"/>
          <w:b/>
          <w:kern w:val="0"/>
          <w:sz w:val="36"/>
          <w:szCs w:val="36"/>
          <w:lang w:bidi="en-US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申报机构：</w:t>
      </w:r>
      <w:r>
        <w:rPr>
          <w:rFonts w:ascii="仿宋" w:eastAsia="仿宋" w:hAnsi="仿宋" w:hint="eastAsia"/>
          <w:b/>
          <w:kern w:val="0"/>
          <w:sz w:val="36"/>
          <w:szCs w:val="36"/>
          <w:u w:val="single"/>
          <w:lang w:bidi="en-US"/>
        </w:rPr>
        <w:t xml:space="preserve">                            </w:t>
      </w:r>
    </w:p>
    <w:p w:rsidR="00671BBF" w:rsidRDefault="009648A7">
      <w:pPr>
        <w:widowControl/>
        <w:ind w:left="360" w:firstLineChars="200" w:firstLine="723"/>
        <w:jc w:val="left"/>
        <w:rPr>
          <w:rFonts w:ascii="仿宋" w:eastAsia="仿宋" w:hAnsi="仿宋"/>
          <w:b/>
          <w:kern w:val="0"/>
          <w:sz w:val="36"/>
          <w:szCs w:val="36"/>
          <w:lang w:bidi="en-US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联系人：</w:t>
      </w:r>
      <w:r>
        <w:rPr>
          <w:rFonts w:ascii="仿宋" w:eastAsia="仿宋" w:hAnsi="仿宋" w:hint="eastAsia"/>
          <w:b/>
          <w:kern w:val="0"/>
          <w:sz w:val="36"/>
          <w:szCs w:val="36"/>
          <w:u w:val="single"/>
          <w:lang w:bidi="en-US"/>
        </w:rPr>
        <w:t xml:space="preserve">                              </w:t>
      </w:r>
    </w:p>
    <w:p w:rsidR="00671BBF" w:rsidRDefault="009648A7">
      <w:pPr>
        <w:widowControl/>
        <w:ind w:left="360" w:firstLineChars="200" w:firstLine="723"/>
        <w:jc w:val="left"/>
        <w:rPr>
          <w:rFonts w:ascii="仿宋" w:eastAsia="仿宋" w:hAnsi="仿宋"/>
          <w:b/>
          <w:kern w:val="0"/>
          <w:sz w:val="36"/>
          <w:szCs w:val="36"/>
          <w:lang w:bidi="en-US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联系电话：</w:t>
      </w:r>
      <w:r>
        <w:rPr>
          <w:rFonts w:ascii="仿宋" w:eastAsia="仿宋" w:hAnsi="仿宋" w:hint="eastAsia"/>
          <w:b/>
          <w:kern w:val="0"/>
          <w:sz w:val="36"/>
          <w:szCs w:val="36"/>
          <w:u w:val="single"/>
          <w:lang w:bidi="en-US"/>
        </w:rPr>
        <w:t xml:space="preserve">                            </w:t>
      </w:r>
    </w:p>
    <w:p w:rsidR="00671BBF" w:rsidRDefault="00671BBF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671BBF" w:rsidRDefault="00671BBF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671BBF" w:rsidRPr="009F227D" w:rsidRDefault="009648A7">
      <w:pPr>
        <w:widowControl/>
        <w:ind w:left="360" w:firstLineChars="200" w:firstLine="723"/>
        <w:jc w:val="left"/>
        <w:rPr>
          <w:rFonts w:ascii="仿宋" w:eastAsia="仿宋" w:hAnsi="仿宋" w:cs="仿宋_GB2312"/>
          <w:b/>
          <w:sz w:val="36"/>
          <w:szCs w:val="36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人民网</w:t>
      </w:r>
      <w:r w:rsidR="004573CE">
        <w:rPr>
          <w:rFonts w:ascii="仿宋" w:eastAsia="仿宋" w:hAnsi="仿宋"/>
          <w:b/>
          <w:kern w:val="0"/>
          <w:sz w:val="36"/>
          <w:szCs w:val="36"/>
          <w:lang w:bidi="en-US"/>
        </w:rPr>
        <w:t>、</w:t>
      </w: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中华环保联合会</w:t>
      </w:r>
      <w:r w:rsidR="00DF27CC"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>、</w:t>
      </w:r>
      <w:r w:rsidR="004573CE" w:rsidRPr="002570B0">
        <w:rPr>
          <w:rFonts w:ascii="仿宋" w:eastAsia="仿宋" w:hAnsi="仿宋" w:cs="仿宋_GB2312" w:hint="eastAsia"/>
          <w:b/>
          <w:sz w:val="36"/>
          <w:szCs w:val="36"/>
        </w:rPr>
        <w:t>生态环境部宣传教育中心</w:t>
      </w:r>
      <w:r w:rsidRPr="009F227D">
        <w:rPr>
          <w:rFonts w:ascii="仿宋" w:eastAsia="仿宋" w:hAnsi="仿宋" w:cs="仿宋_GB2312" w:hint="eastAsia"/>
          <w:b/>
          <w:sz w:val="36"/>
          <w:szCs w:val="36"/>
        </w:rPr>
        <w:t>制</w:t>
      </w:r>
    </w:p>
    <w:p w:rsidR="00671BBF" w:rsidRDefault="009648A7">
      <w:pPr>
        <w:widowControl/>
        <w:jc w:val="center"/>
        <w:rPr>
          <w:rFonts w:ascii="仿宋" w:eastAsia="仿宋" w:hAnsi="仿宋"/>
          <w:b/>
          <w:kern w:val="0"/>
          <w:sz w:val="36"/>
          <w:szCs w:val="36"/>
          <w:lang w:bidi="en-US"/>
        </w:rPr>
      </w:pPr>
      <w:r>
        <w:rPr>
          <w:rFonts w:ascii="仿宋" w:eastAsia="仿宋" w:hAnsi="仿宋" w:hint="eastAsia"/>
          <w:b/>
          <w:kern w:val="0"/>
          <w:sz w:val="36"/>
          <w:szCs w:val="36"/>
          <w:lang w:bidi="en-US"/>
        </w:rPr>
        <w:t xml:space="preserve">   年  月  日填</w:t>
      </w:r>
    </w:p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p w:rsidR="00671BBF" w:rsidRDefault="00671B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0"/>
        <w:gridCol w:w="1034"/>
        <w:gridCol w:w="2331"/>
        <w:gridCol w:w="1080"/>
        <w:gridCol w:w="2201"/>
      </w:tblGrid>
      <w:tr w:rsidR="00671BBF">
        <w:tc>
          <w:tcPr>
            <w:tcW w:w="9817" w:type="dxa"/>
            <w:gridSpan w:val="5"/>
            <w:shd w:val="clear" w:color="auto" w:fill="70AD47" w:themeFill="accent6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一、申报机构信息</w:t>
            </w: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申报机构名称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申报机构官网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申报机构联系地址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注册时间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  <w:r>
              <w:rPr>
                <w:rFonts w:ascii="仿宋" w:eastAsia="仿宋" w:hAnsi="仿宋" w:cs="仿宋" w:hint="eastAsia"/>
                <w:sz w:val="24"/>
              </w:rPr>
              <w:t>（人民币）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1693" w:type="dxa"/>
            <w:vMerge w:val="restart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机构联系人</w:t>
            </w:r>
          </w:p>
        </w:tc>
        <w:tc>
          <w:tcPr>
            <w:tcW w:w="1034" w:type="dxa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010" w:type="dxa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座机</w:t>
            </w:r>
          </w:p>
        </w:tc>
        <w:tc>
          <w:tcPr>
            <w:tcW w:w="3000" w:type="dxa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1693" w:type="dxa"/>
            <w:vMerge/>
          </w:tcPr>
          <w:p w:rsidR="00671BBF" w:rsidRDefault="00671B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4" w:type="dxa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3010" w:type="dxa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671BBF" w:rsidRDefault="009648A7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3000" w:type="dxa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机构介绍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曾获奖励或</w:t>
            </w:r>
          </w:p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荣誉称号情况</w:t>
            </w:r>
          </w:p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（如有，请填写）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9817" w:type="dxa"/>
            <w:gridSpan w:val="5"/>
            <w:shd w:val="clear" w:color="auto" w:fill="70AD47" w:themeFill="accent6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二、申报案例信息</w:t>
            </w: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案例名称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案例实施地点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案例实施时间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rPr>
          <w:trHeight w:val="1892"/>
        </w:trPr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案例合作机构</w:t>
            </w:r>
          </w:p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（如有，请填写）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案例介绍</w:t>
            </w:r>
          </w:p>
        </w:tc>
        <w:tc>
          <w:tcPr>
            <w:tcW w:w="7090" w:type="dxa"/>
            <w:gridSpan w:val="3"/>
          </w:tcPr>
          <w:p w:rsidR="00671BBF" w:rsidRDefault="009648A7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总结性描述案例典型性，即申报案例与同行业企业相比在绿色减排、循环利用、绿色公众影响力、典型性等四方面的突出特点和优势。</w:t>
            </w:r>
          </w:p>
          <w:p w:rsidR="00671BBF" w:rsidRDefault="009648A7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u w:val="single"/>
              </w:rPr>
              <w:t>绿色减排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重点描述案例在节能环保、清洁生产、清洁能源、基础设施、供应链等绿色低碳领域的减排价值。</w:t>
            </w:r>
          </w:p>
          <w:p w:rsidR="00671BBF" w:rsidRDefault="009648A7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u w:val="single"/>
              </w:rPr>
              <w:t>循环利用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重点描述案例</w:t>
            </w:r>
            <w:r>
              <w:rPr>
                <w:rFonts w:ascii="仿宋" w:eastAsia="仿宋" w:hAnsi="仿宋" w:cs="仿宋"/>
                <w:sz w:val="28"/>
                <w:szCs w:val="28"/>
              </w:rPr>
              <w:t>在废弃物资源利用方面，如产品设计、生产、消费、回收利用等环节的创新技术应用，消费品企业在消费端的回收再生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等。</w:t>
            </w:r>
          </w:p>
          <w:p w:rsidR="00671BBF" w:rsidRDefault="009648A7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u w:val="single"/>
              </w:rPr>
              <w:t>绿色公众影响力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重点描述</w:t>
            </w:r>
            <w:r>
              <w:rPr>
                <w:rFonts w:ascii="仿宋" w:eastAsia="仿宋" w:hAnsi="仿宋" w:cs="仿宋"/>
                <w:sz w:val="28"/>
                <w:szCs w:val="28"/>
              </w:rPr>
              <w:t>企业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 w:cs="仿宋"/>
                <w:sz w:val="28"/>
                <w:szCs w:val="28"/>
              </w:rPr>
              <w:t>实践所触达的公众参与影响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力，可计量的公众参与人数，重点描述案例</w:t>
            </w:r>
            <w:r>
              <w:rPr>
                <w:rFonts w:ascii="仿宋" w:eastAsia="仿宋" w:hAnsi="仿宋" w:cs="仿宋"/>
                <w:sz w:val="28"/>
                <w:szCs w:val="28"/>
              </w:rPr>
              <w:t>在媒体宣传方面的成绩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，以及行业和受众的评价意见，案例的受欢迎程度、互动程度等。</w:t>
            </w:r>
          </w:p>
          <w:p w:rsidR="00671BBF" w:rsidRDefault="009648A7">
            <w:pPr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u w:val="single"/>
              </w:rPr>
              <w:t>典型性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重点描述申报案例与同行业企业相比在投融资、运营管理、技术应用、生态环保、公众沟通等方面的突出特点和优势。</w:t>
            </w: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2727" w:type="dxa"/>
            <w:gridSpan w:val="2"/>
          </w:tcPr>
          <w:p w:rsidR="00671BBF" w:rsidRDefault="009648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自荐理由</w:t>
            </w:r>
          </w:p>
        </w:tc>
        <w:tc>
          <w:tcPr>
            <w:tcW w:w="7090" w:type="dxa"/>
            <w:gridSpan w:val="3"/>
          </w:tcPr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1BBF" w:rsidRDefault="00671B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1BBF">
        <w:tc>
          <w:tcPr>
            <w:tcW w:w="9817" w:type="dxa"/>
            <w:gridSpan w:val="5"/>
          </w:tcPr>
          <w:p w:rsidR="00671BBF" w:rsidRDefault="009648A7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特别说明：</w:t>
            </w:r>
          </w:p>
          <w:p w:rsidR="00671BBF" w:rsidRDefault="009648A7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1、申报机构需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详细、充分了解并同意本次活动的规定，并保证以上申报材料完全属实，保证案例的所有权和原创性，是申报案例的合法拥有者。一旦发现虚假信息，将取消申报资格。</w:t>
            </w:r>
          </w:p>
          <w:p w:rsidR="00671BBF" w:rsidRDefault="009648A7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2、申报机构同意所有申报材料由人民网</w:t>
            </w:r>
            <w:r w:rsidR="00403614">
              <w:rPr>
                <w:rFonts w:ascii="仿宋_GB2312" w:eastAsia="仿宋_GB2312" w:hAnsi="仿宋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中华环保联合会</w:t>
            </w:r>
            <w:r w:rsidR="00403614">
              <w:rPr>
                <w:rFonts w:ascii="仿宋_GB2312" w:eastAsia="仿宋_GB2312" w:hAnsi="仿宋" w:hint="eastAsia"/>
                <w:sz w:val="28"/>
                <w:szCs w:val="28"/>
              </w:rPr>
              <w:t>和</w:t>
            </w:r>
            <w:r w:rsidR="00403614" w:rsidRPr="002570B0">
              <w:rPr>
                <w:rFonts w:ascii="仿宋" w:eastAsia="仿宋" w:hAnsi="仿宋" w:cs="仿宋_GB2312" w:hint="eastAsia"/>
                <w:sz w:val="28"/>
                <w:szCs w:val="28"/>
              </w:rPr>
              <w:t>生态环境部宣传教育中心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保留并有权用于评审、公示及相关宣传，所有报送材料将不予退回。</w:t>
            </w:r>
          </w:p>
          <w:p w:rsidR="00671BBF" w:rsidRDefault="009648A7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3.申报机构请于2021年</w:t>
            </w:r>
            <w:r w:rsidR="006135CF">
              <w:rPr>
                <w:rFonts w:ascii="仿宋_GB2312" w:eastAsia="仿宋_GB2312" w:hAnsi="仿宋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6135CF"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日前用中文填妥此表格，签字、</w:t>
            </w:r>
            <w:hyperlink r:id="rId11" w:history="1">
              <w:r>
                <w:rPr>
                  <w:rFonts w:ascii="仿宋_GB2312" w:eastAsia="仿宋_GB2312" w:hAnsi="仿宋" w:hint="eastAsia"/>
                  <w:sz w:val="28"/>
                  <w:szCs w:val="28"/>
                </w:rPr>
                <w:t>盖章后通过电子邮件发送至</w:t>
              </w:r>
              <w:r>
                <w:rPr>
                  <w:rFonts w:ascii="仿宋_GB2312" w:eastAsia="仿宋_GB2312" w:hAnsi="仿宋"/>
                  <w:sz w:val="28"/>
                  <w:szCs w:val="28"/>
                </w:rPr>
                <w:t>CGCI</w:t>
              </w:r>
              <w:r>
                <w:rPr>
                  <w:rFonts w:ascii="仿宋_GB2312" w:eastAsia="仿宋_GB2312" w:hAnsi="仿宋" w:hint="eastAsia"/>
                  <w:sz w:val="28"/>
                  <w:szCs w:val="28"/>
                </w:rPr>
                <w:t>@lvpuhui.com</w:t>
              </w:r>
              <w:r>
                <w:rPr>
                  <w:rFonts w:ascii="仿宋_GB2312" w:eastAsia="仿宋_GB2312" w:hAnsi="仿宋"/>
                  <w:sz w:val="28"/>
                  <w:szCs w:val="28"/>
                </w:rPr>
                <w:t>,</w:t>
              </w:r>
              <w:r>
                <w:rPr>
                  <w:rFonts w:ascii="仿宋_GB2312" w:eastAsia="仿宋_GB2312" w:hAnsi="仿宋" w:hint="eastAsia"/>
                  <w:sz w:val="28"/>
                  <w:szCs w:val="28"/>
                </w:rPr>
                <w:t>lsjjlt@people.cn</w:t>
              </w:r>
            </w:hyperlink>
            <w:r w:rsidR="006364AB">
              <w:rPr>
                <w:rFonts w:ascii="仿宋_GB2312" w:eastAsia="仿宋_GB2312" w:hAnsi="仿宋"/>
                <w:sz w:val="28"/>
                <w:szCs w:val="28"/>
              </w:rPr>
              <w:t>，</w:t>
            </w:r>
            <w:r w:rsidR="006364AB" w:rsidRPr="006364AB">
              <w:rPr>
                <w:rFonts w:ascii="仿宋_GB2312" w:eastAsia="仿宋_GB2312" w:hAnsi="仿宋"/>
                <w:sz w:val="28"/>
                <w:szCs w:val="28"/>
              </w:rPr>
              <w:t>gedf@ceec.cn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。所有表格部分均应按照说明正确填写，请以PDF文件提交。</w:t>
            </w:r>
          </w:p>
          <w:p w:rsidR="00671BBF" w:rsidRDefault="009648A7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活动筹备组: 杨鸿光 喻玲 陶岚 聂丽冰 赵家权 文宇阳</w:t>
            </w:r>
            <w:r w:rsidR="00710E1E">
              <w:rPr>
                <w:rFonts w:ascii="仿宋_GB2312" w:eastAsia="仿宋_GB2312" w:hAnsi="仿宋" w:hint="eastAsia"/>
                <w:sz w:val="28"/>
                <w:szCs w:val="28"/>
              </w:rPr>
              <w:t xml:space="preserve"> 王菁菁</w:t>
            </w:r>
          </w:p>
          <w:p w:rsidR="00671BBF" w:rsidRDefault="009648A7">
            <w:pPr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联系电话：</w:t>
            </w:r>
            <w:r w:rsidR="00174B49">
              <w:rPr>
                <w:rFonts w:ascii="仿宋_GB2312" w:eastAsia="仿宋_GB2312" w:hAnsi="仿宋" w:hint="eastAsia"/>
                <w:sz w:val="28"/>
                <w:szCs w:val="28"/>
              </w:rPr>
              <w:t>010</w:t>
            </w:r>
            <w:r w:rsidR="00174B49">
              <w:rPr>
                <w:rFonts w:ascii="仿宋_GB2312" w:eastAsia="仿宋_GB2312" w:hAnsi="仿宋"/>
                <w:sz w:val="28"/>
                <w:szCs w:val="28"/>
              </w:rPr>
              <w:t>-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65363554</w:t>
            </w:r>
            <w:r>
              <w:rPr>
                <w:rFonts w:ascii="Calibri" w:eastAsia="仿宋_GB2312" w:hAnsi="Calibri" w:cs="Calibri"/>
                <w:sz w:val="28"/>
                <w:szCs w:val="28"/>
              </w:rPr>
              <w:t>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010</w:t>
            </w:r>
            <w:r w:rsidR="00174B49">
              <w:rPr>
                <w:rFonts w:ascii="仿宋_GB2312" w:eastAsia="仿宋_GB2312" w:hAnsi="仿宋"/>
                <w:sz w:val="28"/>
                <w:szCs w:val="28"/>
              </w:rPr>
              <w:t>-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65363464</w:t>
            </w:r>
            <w:r w:rsidR="00C07D77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="00C07D77" w:rsidRPr="00C07D77">
              <w:rPr>
                <w:rFonts w:ascii="仿宋_GB2312" w:eastAsia="仿宋_GB2312" w:hAnsi="仿宋"/>
                <w:sz w:val="28"/>
                <w:szCs w:val="28"/>
              </w:rPr>
              <w:t>010-84630875</w:t>
            </w:r>
          </w:p>
          <w:p w:rsidR="00671BBF" w:rsidRDefault="00671BB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71BBF" w:rsidRDefault="009648A7" w:rsidP="00025B85">
            <w:pPr>
              <w:ind w:right="560" w:firstLineChars="1500" w:firstLine="42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项目申报机构盖章：</w:t>
            </w:r>
          </w:p>
          <w:p w:rsidR="00671BBF" w:rsidRDefault="009648A7" w:rsidP="00025B85">
            <w:pPr>
              <w:ind w:right="560" w:firstLineChars="1500" w:firstLine="42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项目负责人</w:t>
            </w:r>
            <w:r>
              <w:rPr>
                <w:rFonts w:ascii="仿宋_GB2312" w:eastAsia="仿宋_GB2312" w:hAnsi="仿宋"/>
                <w:sz w:val="28"/>
                <w:szCs w:val="28"/>
              </w:rPr>
              <w:t>签字：</w:t>
            </w:r>
          </w:p>
          <w:p w:rsidR="00671BBF" w:rsidRDefault="009648A7">
            <w:pPr>
              <w:ind w:right="560"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年    月    日</w:t>
            </w:r>
          </w:p>
        </w:tc>
      </w:tr>
    </w:tbl>
    <w:p w:rsidR="00671BBF" w:rsidRDefault="00671BBF"/>
    <w:p w:rsidR="00671BBF" w:rsidRDefault="00671BBF"/>
    <w:sectPr w:rsidR="0067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06" w:rsidRDefault="00D31106" w:rsidP="00140622">
      <w:r>
        <w:separator/>
      </w:r>
    </w:p>
  </w:endnote>
  <w:endnote w:type="continuationSeparator" w:id="0">
    <w:p w:rsidR="00D31106" w:rsidRDefault="00D31106" w:rsidP="0014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06" w:rsidRDefault="00D31106" w:rsidP="00140622">
      <w:r>
        <w:separator/>
      </w:r>
    </w:p>
  </w:footnote>
  <w:footnote w:type="continuationSeparator" w:id="0">
    <w:p w:rsidR="00D31106" w:rsidRDefault="00D31106" w:rsidP="0014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8A"/>
    <w:rsid w:val="00000A3E"/>
    <w:rsid w:val="00013B85"/>
    <w:rsid w:val="00025B85"/>
    <w:rsid w:val="0008667A"/>
    <w:rsid w:val="000F5C55"/>
    <w:rsid w:val="00123F7E"/>
    <w:rsid w:val="00140622"/>
    <w:rsid w:val="00171A48"/>
    <w:rsid w:val="00174B49"/>
    <w:rsid w:val="001C60C4"/>
    <w:rsid w:val="001D0146"/>
    <w:rsid w:val="00253B7D"/>
    <w:rsid w:val="002570B0"/>
    <w:rsid w:val="00272BC3"/>
    <w:rsid w:val="002811EF"/>
    <w:rsid w:val="003260BB"/>
    <w:rsid w:val="00372393"/>
    <w:rsid w:val="003D1617"/>
    <w:rsid w:val="00403614"/>
    <w:rsid w:val="00410040"/>
    <w:rsid w:val="00424375"/>
    <w:rsid w:val="004525F9"/>
    <w:rsid w:val="004573CE"/>
    <w:rsid w:val="00462FB5"/>
    <w:rsid w:val="004A31B2"/>
    <w:rsid w:val="00587225"/>
    <w:rsid w:val="005C7580"/>
    <w:rsid w:val="005E5C19"/>
    <w:rsid w:val="006135CF"/>
    <w:rsid w:val="006364AB"/>
    <w:rsid w:val="006467D0"/>
    <w:rsid w:val="00657BBB"/>
    <w:rsid w:val="00671BBF"/>
    <w:rsid w:val="006A79EE"/>
    <w:rsid w:val="00700D17"/>
    <w:rsid w:val="00710E1E"/>
    <w:rsid w:val="00714E61"/>
    <w:rsid w:val="00740771"/>
    <w:rsid w:val="00786BE2"/>
    <w:rsid w:val="007A29C0"/>
    <w:rsid w:val="007B0630"/>
    <w:rsid w:val="007E5536"/>
    <w:rsid w:val="00807E68"/>
    <w:rsid w:val="00851D0F"/>
    <w:rsid w:val="0089031F"/>
    <w:rsid w:val="008B531D"/>
    <w:rsid w:val="008C0C97"/>
    <w:rsid w:val="008C0E85"/>
    <w:rsid w:val="00902306"/>
    <w:rsid w:val="0090586F"/>
    <w:rsid w:val="00916040"/>
    <w:rsid w:val="009648A7"/>
    <w:rsid w:val="009C4B11"/>
    <w:rsid w:val="009F227D"/>
    <w:rsid w:val="00AB4836"/>
    <w:rsid w:val="00AE5A53"/>
    <w:rsid w:val="00B23855"/>
    <w:rsid w:val="00BE7F68"/>
    <w:rsid w:val="00C07D77"/>
    <w:rsid w:val="00C55489"/>
    <w:rsid w:val="00C63A43"/>
    <w:rsid w:val="00D009EE"/>
    <w:rsid w:val="00D31068"/>
    <w:rsid w:val="00D31106"/>
    <w:rsid w:val="00D604F6"/>
    <w:rsid w:val="00DD5CC5"/>
    <w:rsid w:val="00DF27CC"/>
    <w:rsid w:val="00E61C12"/>
    <w:rsid w:val="00E96D8A"/>
    <w:rsid w:val="00EC5BD1"/>
    <w:rsid w:val="00F1064A"/>
    <w:rsid w:val="00F81EE7"/>
    <w:rsid w:val="00FE0EF7"/>
    <w:rsid w:val="00FE6F8A"/>
    <w:rsid w:val="00FF3A43"/>
    <w:rsid w:val="09A173A9"/>
    <w:rsid w:val="0B8354F2"/>
    <w:rsid w:val="1790684E"/>
    <w:rsid w:val="3612411D"/>
    <w:rsid w:val="3B030B5C"/>
    <w:rsid w:val="3D2E364F"/>
    <w:rsid w:val="3D7003DB"/>
    <w:rsid w:val="3FEF4E4C"/>
    <w:rsid w:val="41124C04"/>
    <w:rsid w:val="52395A9E"/>
    <w:rsid w:val="52DE2762"/>
    <w:rsid w:val="58890219"/>
    <w:rsid w:val="64971FE8"/>
    <w:rsid w:val="7AB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A4FEA8-5613-4335-A247-451262CE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0422;&#31456;&#21518;&#36890;&#36807;&#30005;&#23376;&#37038;&#20214;&#21457;&#36865;&#33267;CGCI@lvpuhui.com,yuling@people.cn&#12289;cgci@lvpuhui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F54DF-6A61-46B3-B506-9952D72D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李楠桦</cp:lastModifiedBy>
  <cp:revision>2</cp:revision>
  <dcterms:created xsi:type="dcterms:W3CDTF">2021-05-27T08:05:00Z</dcterms:created>
  <dcterms:modified xsi:type="dcterms:W3CDTF">2021-05-27T08:05:00Z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59FF3AF583B943599F7808127C4E0FD7</vt:lpwstr>
  </property>
</Properties>
</file>