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3B" w:rsidRDefault="0048433B" w:rsidP="0048433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right="300"/>
        <w:jc w:val="both"/>
        <w:rPr>
          <w:rFonts w:asciiTheme="minorEastAsia" w:eastAsiaTheme="minorEastAsia" w:hAnsiTheme="minorEastAsia" w:cs="仿宋"/>
          <w:b/>
          <w:bCs/>
          <w:sz w:val="36"/>
          <w:szCs w:val="36"/>
        </w:rPr>
      </w:pPr>
      <w:bookmarkStart w:id="0" w:name="_Hlk71307597"/>
      <w:r>
        <w:rPr>
          <w:rFonts w:ascii="仿宋" w:eastAsia="仿宋" w:hAnsi="仿宋" w:cs="Times New Roman" w:hint="eastAsia"/>
          <w:sz w:val="30"/>
          <w:szCs w:val="30"/>
        </w:rPr>
        <w:t>附件1</w:t>
      </w:r>
      <w:r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 xml:space="preserve">    </w:t>
      </w:r>
    </w:p>
    <w:p w:rsidR="002D1EB1" w:rsidRPr="0005489D" w:rsidRDefault="002D1EB1" w:rsidP="0048433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right="300" w:firstLineChars="395" w:firstLine="1428"/>
        <w:jc w:val="both"/>
        <w:rPr>
          <w:rFonts w:asciiTheme="minorEastAsia" w:eastAsiaTheme="minorEastAsia" w:hAnsiTheme="minorEastAsia" w:cs="仿宋"/>
          <w:b/>
          <w:bCs/>
          <w:sz w:val="36"/>
          <w:szCs w:val="36"/>
        </w:rPr>
      </w:pPr>
      <w:r w:rsidRPr="0005489D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2</w:t>
      </w:r>
      <w:r w:rsidRPr="0005489D">
        <w:rPr>
          <w:rFonts w:asciiTheme="minorEastAsia" w:eastAsiaTheme="minorEastAsia" w:hAnsiTheme="minorEastAsia" w:cs="仿宋"/>
          <w:b/>
          <w:bCs/>
          <w:sz w:val="36"/>
          <w:szCs w:val="36"/>
        </w:rPr>
        <w:t>021</w:t>
      </w:r>
      <w:r w:rsidRPr="0005489D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村镇水环境治理产业与发展论坛</w:t>
      </w:r>
    </w:p>
    <w:p w:rsidR="002D1EB1" w:rsidRPr="0005489D" w:rsidRDefault="002D1EB1" w:rsidP="002D1EB1">
      <w:pPr>
        <w:spacing w:after="0"/>
        <w:jc w:val="center"/>
        <w:rPr>
          <w:rFonts w:asciiTheme="minorEastAsia" w:eastAsiaTheme="minorEastAsia" w:hAnsiTheme="minorEastAsia" w:cs="仿宋"/>
          <w:b/>
          <w:bCs/>
          <w:sz w:val="36"/>
          <w:szCs w:val="36"/>
        </w:rPr>
      </w:pPr>
      <w:r w:rsidRPr="0005489D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暨村镇环境治理技术设备展览会</w:t>
      </w:r>
    </w:p>
    <w:p w:rsidR="002D1EB1" w:rsidRPr="0005489D" w:rsidRDefault="002D1EB1" w:rsidP="002D1EB1">
      <w:pPr>
        <w:spacing w:after="0"/>
        <w:jc w:val="center"/>
        <w:rPr>
          <w:rFonts w:asciiTheme="minorEastAsia" w:eastAsiaTheme="minorEastAsia" w:hAnsiTheme="minorEastAsia" w:cs="仿宋"/>
          <w:b/>
          <w:bCs/>
          <w:sz w:val="36"/>
          <w:szCs w:val="36"/>
        </w:rPr>
      </w:pPr>
    </w:p>
    <w:p w:rsidR="002D1EB1" w:rsidRPr="0005489D" w:rsidRDefault="002D1EB1" w:rsidP="002D1EB1">
      <w:pPr>
        <w:spacing w:after="0" w:line="360" w:lineRule="auto"/>
        <w:jc w:val="center"/>
        <w:rPr>
          <w:rFonts w:asciiTheme="minorEastAsia" w:eastAsiaTheme="minorEastAsia" w:hAnsiTheme="minorEastAsia" w:cs="仿宋"/>
          <w:b/>
          <w:bCs/>
          <w:sz w:val="36"/>
          <w:szCs w:val="36"/>
        </w:rPr>
      </w:pPr>
      <w:r w:rsidRPr="0005489D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方 案</w:t>
      </w:r>
    </w:p>
    <w:p w:rsidR="0029416C" w:rsidRPr="0005489D" w:rsidRDefault="0029416C" w:rsidP="003508AD">
      <w:pPr>
        <w:spacing w:after="0" w:line="360" w:lineRule="auto"/>
        <w:jc w:val="both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bookmarkStart w:id="1" w:name="_Hlk70071077"/>
      <w:r w:rsidRPr="000548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一、组织机构</w:t>
      </w:r>
    </w:p>
    <w:p w:rsidR="00A96B0B" w:rsidRPr="0005489D" w:rsidRDefault="002D1EB1" w:rsidP="00A96B0B">
      <w:pPr>
        <w:spacing w:after="0" w:line="360" w:lineRule="auto"/>
        <w:ind w:firstLineChars="200" w:firstLine="562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主办单位：</w:t>
      </w:r>
      <w:bookmarkStart w:id="2" w:name="_Hlk57390896"/>
      <w:r w:rsidRPr="0005489D">
        <w:rPr>
          <w:rFonts w:asciiTheme="minorEastAsia" w:eastAsiaTheme="minorEastAsia" w:hAnsiTheme="minorEastAsia"/>
          <w:sz w:val="28"/>
          <w:szCs w:val="28"/>
        </w:rPr>
        <w:t>中华环保联合会</w:t>
      </w:r>
    </w:p>
    <w:p w:rsidR="002D1EB1" w:rsidRPr="0005489D" w:rsidRDefault="002D1EB1" w:rsidP="00A96B0B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上海大学</w:t>
      </w:r>
    </w:p>
    <w:p w:rsidR="002D1EB1" w:rsidRDefault="002D1EB1" w:rsidP="00A96B0B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重庆大学</w:t>
      </w:r>
    </w:p>
    <w:p w:rsidR="00E64380" w:rsidRPr="0005489D" w:rsidRDefault="00E64380" w:rsidP="00A96B0B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重庆市科学技术研究院</w:t>
      </w:r>
    </w:p>
    <w:p w:rsidR="003A1E6B" w:rsidRPr="0005489D" w:rsidRDefault="003A1E6B" w:rsidP="003A1E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协办单位：</w:t>
      </w:r>
      <w:r w:rsidRPr="0005489D">
        <w:rPr>
          <w:rFonts w:asciiTheme="minorEastAsia" w:eastAsiaTheme="minorEastAsia" w:hAnsiTheme="minorEastAsia" w:hint="eastAsia"/>
          <w:sz w:val="28"/>
          <w:szCs w:val="28"/>
        </w:rPr>
        <w:t>重庆市城市海绵中心</w:t>
      </w:r>
    </w:p>
    <w:p w:rsidR="006D6B23" w:rsidRPr="0005489D" w:rsidRDefault="006D6B23" w:rsidP="006D6B23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支持单位：</w:t>
      </w:r>
      <w:r w:rsidRPr="0005489D">
        <w:rPr>
          <w:rFonts w:asciiTheme="minorEastAsia" w:eastAsiaTheme="minorEastAsia" w:hAnsiTheme="minorEastAsia" w:hint="eastAsia"/>
          <w:sz w:val="28"/>
          <w:szCs w:val="28"/>
        </w:rPr>
        <w:t>农工党中央社会服务部</w:t>
      </w:r>
    </w:p>
    <w:p w:rsidR="006D6B23" w:rsidRPr="0005489D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中国疾病预防控制中心</w:t>
      </w:r>
    </w:p>
    <w:p w:rsidR="00141B42" w:rsidRPr="00475E83" w:rsidRDefault="00141B42" w:rsidP="00141B42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475E83">
        <w:rPr>
          <w:rFonts w:asciiTheme="minorEastAsia" w:eastAsiaTheme="minorEastAsia" w:hAnsiTheme="minorEastAsia" w:hint="eastAsia"/>
          <w:sz w:val="28"/>
          <w:szCs w:val="28"/>
        </w:rPr>
        <w:t>重庆市科学技术学会</w:t>
      </w:r>
    </w:p>
    <w:p w:rsidR="00141B42" w:rsidRPr="00475E83" w:rsidRDefault="00141B42" w:rsidP="00141B42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475E83">
        <w:rPr>
          <w:rFonts w:asciiTheme="minorEastAsia" w:eastAsiaTheme="minorEastAsia" w:hAnsiTheme="minorEastAsia" w:hint="eastAsia"/>
          <w:sz w:val="28"/>
          <w:szCs w:val="28"/>
        </w:rPr>
        <w:t>重庆市住房和城乡建设委员会 </w:t>
      </w:r>
    </w:p>
    <w:p w:rsidR="00141B42" w:rsidRPr="00475E83" w:rsidRDefault="00141B42" w:rsidP="00141B42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475E83">
        <w:rPr>
          <w:rFonts w:asciiTheme="minorEastAsia" w:eastAsiaTheme="minorEastAsia" w:hAnsiTheme="minorEastAsia" w:hint="eastAsia"/>
          <w:sz w:val="28"/>
          <w:szCs w:val="28"/>
        </w:rPr>
        <w:t>重庆市生态环境局</w:t>
      </w:r>
    </w:p>
    <w:p w:rsidR="00141B42" w:rsidRPr="00475E83" w:rsidRDefault="00141B42" w:rsidP="00141B42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475E83">
        <w:rPr>
          <w:rFonts w:asciiTheme="minorEastAsia" w:eastAsiaTheme="minorEastAsia" w:hAnsiTheme="minorEastAsia" w:hint="eastAsia"/>
          <w:sz w:val="28"/>
          <w:szCs w:val="28"/>
        </w:rPr>
        <w:t>重庆市水利局</w:t>
      </w:r>
    </w:p>
    <w:p w:rsidR="00873108" w:rsidRDefault="00873108" w:rsidP="00873108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长江生态环保集团公司</w:t>
      </w:r>
    </w:p>
    <w:p w:rsidR="006D6B23" w:rsidRPr="0005489D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中国市政工程西南设计研究总院</w:t>
      </w:r>
    </w:p>
    <w:p w:rsidR="006D6B23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中国市政工程中南设计研究总院</w:t>
      </w:r>
    </w:p>
    <w:p w:rsidR="00E64380" w:rsidRPr="00E64380" w:rsidRDefault="00E64380" w:rsidP="00E64380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中国城市规划设计研究院水务与工程院</w:t>
      </w:r>
    </w:p>
    <w:p w:rsidR="006D6B23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中国农业节水和农村供水技术协会农村供水分会</w:t>
      </w:r>
    </w:p>
    <w:p w:rsidR="00AA7429" w:rsidRPr="00AA7429" w:rsidRDefault="00AA7429" w:rsidP="00AA7429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AA7429">
        <w:rPr>
          <w:rFonts w:asciiTheme="minorEastAsia" w:eastAsiaTheme="minorEastAsia" w:hAnsiTheme="minorEastAsia" w:hint="eastAsia"/>
          <w:sz w:val="28"/>
          <w:szCs w:val="28"/>
        </w:rPr>
        <w:t>中国工程科技发展战略重庆研究院</w:t>
      </w:r>
    </w:p>
    <w:p w:rsidR="006D6B23" w:rsidRPr="0005489D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中国膜工业协会工程与应用专业委员会</w:t>
      </w:r>
    </w:p>
    <w:p w:rsidR="006D6B23" w:rsidRPr="0005489D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中国创造学会人居环境专业委员会</w:t>
      </w:r>
    </w:p>
    <w:p w:rsidR="006D6B23" w:rsidRPr="0005489D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lastRenderedPageBreak/>
        <w:t>海南省三亚市环境保护协会</w:t>
      </w:r>
    </w:p>
    <w:p w:rsidR="006D6B23" w:rsidRPr="0005489D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华东理工大学</w:t>
      </w:r>
    </w:p>
    <w:p w:rsidR="006D6B23" w:rsidRPr="0005489D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清华大学环境学院</w:t>
      </w:r>
    </w:p>
    <w:p w:rsidR="006D6B23" w:rsidRPr="0005489D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bookmarkStart w:id="3" w:name="_Hlk67649265"/>
      <w:r w:rsidRPr="0005489D">
        <w:rPr>
          <w:rFonts w:asciiTheme="minorEastAsia" w:eastAsiaTheme="minorEastAsia" w:hAnsiTheme="minorEastAsia" w:hint="eastAsia"/>
          <w:sz w:val="28"/>
          <w:szCs w:val="28"/>
        </w:rPr>
        <w:t>浙江大学环境与资源学院</w:t>
      </w:r>
      <w:bookmarkEnd w:id="3"/>
    </w:p>
    <w:p w:rsidR="006D6B23" w:rsidRPr="0005489D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同济大学新农村发展研究院</w:t>
      </w:r>
    </w:p>
    <w:p w:rsidR="006D6B23" w:rsidRPr="0005489D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华南师范大学环境学院</w:t>
      </w:r>
    </w:p>
    <w:p w:rsidR="006D6B23" w:rsidRPr="0005489D" w:rsidRDefault="006D6B23" w:rsidP="006D6B23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南京师范大学环境学院</w:t>
      </w:r>
    </w:p>
    <w:p w:rsidR="006D6B23" w:rsidRPr="0005489D" w:rsidRDefault="006D6B23" w:rsidP="005E60ED">
      <w:pPr>
        <w:spacing w:after="0" w:line="360" w:lineRule="auto"/>
        <w:ind w:firstLineChars="700" w:firstLine="19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5489D">
        <w:rPr>
          <w:rFonts w:asciiTheme="minorEastAsia" w:eastAsiaTheme="minorEastAsia" w:hAnsiTheme="minorEastAsia" w:hint="eastAsia"/>
          <w:sz w:val="28"/>
          <w:szCs w:val="28"/>
        </w:rPr>
        <w:t>北京工业大学城建学部</w:t>
      </w:r>
    </w:p>
    <w:p w:rsidR="006D6B23" w:rsidRPr="0005489D" w:rsidRDefault="006D6B23" w:rsidP="006D6B23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asciiTheme="minorEastAsia" w:eastAsiaTheme="minorEastAsia" w:hAnsiTheme="minorEastAsia"/>
          <w:sz w:val="28"/>
          <w:szCs w:val="28"/>
        </w:rPr>
      </w:pPr>
      <w:bookmarkStart w:id="4" w:name="_Hlk57367725"/>
      <w:bookmarkEnd w:id="2"/>
      <w:r w:rsidRPr="000548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承办单位：</w:t>
      </w:r>
      <w:r w:rsidRPr="0005489D">
        <w:rPr>
          <w:rFonts w:asciiTheme="minorEastAsia" w:eastAsiaTheme="minorEastAsia" w:hAnsiTheme="minorEastAsia"/>
          <w:sz w:val="28"/>
          <w:szCs w:val="28"/>
        </w:rPr>
        <w:t>中华环保联合会</w:t>
      </w:r>
      <w:r w:rsidRPr="0005489D">
        <w:rPr>
          <w:rFonts w:asciiTheme="minorEastAsia" w:eastAsiaTheme="minorEastAsia" w:hAnsiTheme="minorEastAsia" w:hint="eastAsia"/>
          <w:sz w:val="28"/>
          <w:szCs w:val="28"/>
        </w:rPr>
        <w:t>水环境治理专业委员会</w:t>
      </w:r>
    </w:p>
    <w:bookmarkEnd w:id="4"/>
    <w:p w:rsidR="002D1EB1" w:rsidRDefault="002D1EB1" w:rsidP="002D1EB1">
      <w:pPr>
        <w:spacing w:after="0" w:line="360" w:lineRule="auto"/>
        <w:ind w:firstLineChars="200" w:firstLine="562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AF7EE3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媒体支持：</w:t>
      </w: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人民网、新华网、中央电视台、光明日报、经济日报、中国日报、农民日报、中国环境报、四川电视台、新浪网、头条等。</w:t>
      </w:r>
    </w:p>
    <w:bookmarkEnd w:id="1"/>
    <w:p w:rsidR="002D1EB1" w:rsidRPr="0005489D" w:rsidRDefault="0029416C" w:rsidP="002D1EB1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0548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二</w:t>
      </w:r>
      <w:r w:rsidR="002D1EB1" w:rsidRPr="000548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、组织委员会</w:t>
      </w:r>
      <w:r w:rsidR="002D1EB1" w:rsidRPr="0005489D">
        <w:rPr>
          <w:rFonts w:asciiTheme="minorEastAsia" w:eastAsiaTheme="minorEastAsia" w:hAnsiTheme="minorEastAsia" w:cs="仿宋" w:hint="eastAsia"/>
          <w:sz w:val="28"/>
          <w:szCs w:val="28"/>
        </w:rPr>
        <w:t>（拟）</w:t>
      </w:r>
    </w:p>
    <w:p w:rsidR="00933E19" w:rsidRPr="00933E19" w:rsidRDefault="002D1EB1" w:rsidP="006D6B23">
      <w:pPr>
        <w:spacing w:after="0" w:line="360" w:lineRule="auto"/>
        <w:ind w:firstLineChars="200" w:firstLine="562"/>
        <w:jc w:val="both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 w:rsidRPr="00933E19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主 席：</w:t>
      </w:r>
    </w:p>
    <w:p w:rsidR="00933E19" w:rsidRDefault="002D1EB1" w:rsidP="00805E70">
      <w:pPr>
        <w:spacing w:after="0" w:line="360" w:lineRule="auto"/>
        <w:ind w:firstLineChars="300" w:firstLine="84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F863BB">
        <w:rPr>
          <w:rFonts w:asciiTheme="minorEastAsia" w:eastAsiaTheme="minorEastAsia" w:hAnsiTheme="minorEastAsia" w:cs="仿宋" w:hint="eastAsia"/>
          <w:sz w:val="28"/>
          <w:szCs w:val="28"/>
        </w:rPr>
        <w:t>孙晓华 中华环保联合会主席</w:t>
      </w:r>
      <w:r w:rsidR="008173CC">
        <w:rPr>
          <w:rFonts w:asciiTheme="minorEastAsia" w:eastAsiaTheme="minorEastAsia" w:hAnsiTheme="minorEastAsia" w:cs="仿宋" w:hint="eastAsia"/>
          <w:sz w:val="28"/>
          <w:szCs w:val="28"/>
        </w:rPr>
        <w:t>、全国工商联原副主席</w:t>
      </w:r>
    </w:p>
    <w:p w:rsidR="00933E19" w:rsidRDefault="002D1EB1" w:rsidP="00805E70">
      <w:pPr>
        <w:spacing w:after="0" w:line="360" w:lineRule="auto"/>
        <w:ind w:firstLineChars="300" w:firstLine="84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F863BB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曲凤宏 </w:t>
      </w:r>
      <w:r w:rsidRPr="00F863BB">
        <w:rPr>
          <w:rFonts w:asciiTheme="minorEastAsia" w:eastAsiaTheme="minorEastAsia" w:hAnsiTheme="minorEastAsia" w:cs="Times New Roman" w:hint="eastAsia"/>
          <w:spacing w:val="-20"/>
          <w:sz w:val="28"/>
          <w:szCs w:val="28"/>
        </w:rPr>
        <w:t>全国政协常委</w:t>
      </w:r>
      <w:r w:rsidR="006D6B23" w:rsidRPr="00F863BB">
        <w:rPr>
          <w:rFonts w:asciiTheme="minorEastAsia" w:eastAsiaTheme="minorEastAsia" w:hAnsiTheme="minorEastAsia" w:cs="Times New Roman" w:hint="eastAsia"/>
          <w:spacing w:val="-20"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Times New Roman" w:hint="eastAsia"/>
          <w:spacing w:val="-20"/>
          <w:sz w:val="28"/>
          <w:szCs w:val="28"/>
        </w:rPr>
        <w:t>农工党中央专职副主席兼秘书长</w:t>
      </w:r>
    </w:p>
    <w:p w:rsidR="00933E19" w:rsidRDefault="002D1EB1" w:rsidP="00805E70">
      <w:pPr>
        <w:spacing w:after="0" w:line="360" w:lineRule="auto"/>
        <w:ind w:firstLineChars="300" w:firstLine="84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侯立安</w:t>
      </w:r>
      <w:r w:rsidR="006C4446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中国工程</w:t>
      </w:r>
      <w:r w:rsidRPr="0005489D">
        <w:rPr>
          <w:rFonts w:asciiTheme="minorEastAsia" w:eastAsiaTheme="minorEastAsia" w:hAnsiTheme="minorEastAsia" w:cs="Times New Roman"/>
          <w:sz w:val="28"/>
          <w:szCs w:val="28"/>
        </w:rPr>
        <w:t>院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院士</w:t>
      </w:r>
      <w:r w:rsidR="006D6B23"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火箭军工程大学教授</w:t>
      </w:r>
    </w:p>
    <w:p w:rsidR="00933E19" w:rsidRPr="00933E19" w:rsidRDefault="002D1EB1" w:rsidP="006D6B23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 w:rsidRPr="00933E19"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>副主席</w:t>
      </w:r>
      <w:r w:rsidRPr="00933E19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：</w:t>
      </w:r>
    </w:p>
    <w:p w:rsidR="00933E19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 xml:space="preserve">谢玉红 </w:t>
      </w:r>
      <w:r w:rsidR="00FB3E13">
        <w:rPr>
          <w:rFonts w:asciiTheme="minorEastAsia" w:eastAsiaTheme="minorEastAsia" w:hAnsiTheme="minorEastAsia" w:cs="仿宋" w:hint="eastAsia"/>
          <w:sz w:val="28"/>
          <w:szCs w:val="28"/>
        </w:rPr>
        <w:t xml:space="preserve"> </w:t>
      </w:r>
      <w:r w:rsidR="00EF74A0" w:rsidRPr="0005489D">
        <w:rPr>
          <w:rFonts w:asciiTheme="minorEastAsia" w:eastAsiaTheme="minorEastAsia" w:hAnsiTheme="minorEastAsia" w:cs="仿宋" w:hint="eastAsia"/>
          <w:sz w:val="28"/>
          <w:szCs w:val="28"/>
        </w:rPr>
        <w:t>中华环保联合会</w:t>
      </w: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副主席兼秘书长</w:t>
      </w:r>
    </w:p>
    <w:p w:rsidR="00933E19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耿丽丽</w:t>
      </w:r>
      <w:r w:rsidR="002B19F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="00FB3E13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农工党中央社会服务部部长</w:t>
      </w:r>
    </w:p>
    <w:p w:rsidR="00933E19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吴明红</w:t>
      </w:r>
      <w:r w:rsidR="002B19F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="00FB3E13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上海大学副校长</w:t>
      </w:r>
    </w:p>
    <w:p w:rsidR="00933E19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E97AC5">
        <w:rPr>
          <w:rFonts w:asciiTheme="minorEastAsia" w:eastAsiaTheme="minorEastAsia" w:hAnsiTheme="minorEastAsia" w:cs="Times New Roman" w:hint="eastAsia"/>
          <w:sz w:val="28"/>
          <w:szCs w:val="28"/>
        </w:rPr>
        <w:t>罗</w:t>
      </w:r>
      <w:r w:rsidR="002B19F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E97AC5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均</w:t>
      </w:r>
      <w:r w:rsidR="002B19F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</w:t>
      </w:r>
      <w:r w:rsidRPr="00E97AC5">
        <w:rPr>
          <w:rFonts w:asciiTheme="minorEastAsia" w:eastAsiaTheme="minorEastAsia" w:hAnsiTheme="minorEastAsia" w:cs="Times New Roman" w:hint="eastAsia"/>
          <w:sz w:val="28"/>
          <w:szCs w:val="28"/>
        </w:rPr>
        <w:t>重庆大学国家重点实验室主任</w:t>
      </w:r>
    </w:p>
    <w:p w:rsidR="002E6497" w:rsidRDefault="002E6497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7867F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待 </w:t>
      </w:r>
      <w:r w:rsidR="002B19F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7867F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定 </w:t>
      </w:r>
      <w:r w:rsidR="002B19F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7867F0">
        <w:rPr>
          <w:rFonts w:asciiTheme="minorEastAsia" w:eastAsiaTheme="minorEastAsia" w:hAnsiTheme="minorEastAsia" w:cs="Times New Roman" w:hint="eastAsia"/>
          <w:sz w:val="28"/>
          <w:szCs w:val="28"/>
        </w:rPr>
        <w:t>重庆</w:t>
      </w:r>
      <w:r w:rsidR="00371D18" w:rsidRPr="007867F0">
        <w:rPr>
          <w:rFonts w:asciiTheme="minorEastAsia" w:eastAsiaTheme="minorEastAsia" w:hAnsiTheme="minorEastAsia" w:cs="Times New Roman" w:hint="eastAsia"/>
          <w:sz w:val="28"/>
          <w:szCs w:val="28"/>
        </w:rPr>
        <w:t>市</w:t>
      </w:r>
      <w:r w:rsidRPr="007867F0">
        <w:rPr>
          <w:rFonts w:asciiTheme="minorEastAsia" w:eastAsiaTheme="minorEastAsia" w:hAnsiTheme="minorEastAsia" w:cs="Times New Roman" w:hint="eastAsia"/>
          <w:sz w:val="28"/>
          <w:szCs w:val="28"/>
        </w:rPr>
        <w:t>科学技术研究院</w:t>
      </w:r>
    </w:p>
    <w:p w:rsidR="00EF74A0" w:rsidRPr="00933E19" w:rsidRDefault="00EF74A0" w:rsidP="00EF74A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>秘书长</w:t>
      </w:r>
      <w:r w:rsidRPr="00933E19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：</w:t>
      </w:r>
    </w:p>
    <w:p w:rsidR="005E0BBF" w:rsidRDefault="005E0BBF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雷晓玲 重庆</w:t>
      </w:r>
      <w:r w:rsidR="00371D18">
        <w:rPr>
          <w:rFonts w:asciiTheme="minorEastAsia" w:eastAsiaTheme="minorEastAsia" w:hAnsiTheme="minorEastAsia" w:cs="Times New Roman" w:hint="eastAsia"/>
          <w:sz w:val="28"/>
          <w:szCs w:val="28"/>
        </w:rPr>
        <w:t>市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科学技术研究院</w:t>
      </w:r>
      <w:r w:rsidRPr="00475E83">
        <w:rPr>
          <w:rFonts w:asciiTheme="minorEastAsia" w:eastAsiaTheme="minorEastAsia" w:hAnsiTheme="minorEastAsia" w:cs="仿宋" w:hint="eastAsia"/>
          <w:sz w:val="28"/>
          <w:szCs w:val="28"/>
        </w:rPr>
        <w:t>教授</w:t>
      </w:r>
    </w:p>
    <w:p w:rsidR="00182C00" w:rsidRPr="00933E19" w:rsidRDefault="00182C00" w:rsidP="00805E70">
      <w:pPr>
        <w:spacing w:after="0" w:line="360" w:lineRule="auto"/>
        <w:ind w:firstLineChars="300" w:firstLine="840"/>
        <w:jc w:val="both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 w:rsidRPr="00475E83">
        <w:rPr>
          <w:rFonts w:asciiTheme="minorEastAsia" w:eastAsiaTheme="minorEastAsia" w:hAnsiTheme="minorEastAsia" w:cs="仿宋" w:hint="eastAsia"/>
          <w:sz w:val="28"/>
          <w:szCs w:val="28"/>
        </w:rPr>
        <w:t>吕</w:t>
      </w:r>
      <w:r w:rsidR="00DA6D0F">
        <w:rPr>
          <w:rFonts w:asciiTheme="minorEastAsia" w:eastAsiaTheme="minorEastAsia" w:hAnsiTheme="minorEastAsia" w:cs="仿宋" w:hint="eastAsia"/>
          <w:sz w:val="28"/>
          <w:szCs w:val="28"/>
        </w:rPr>
        <w:t xml:space="preserve">  </w:t>
      </w:r>
      <w:r w:rsidRPr="00475E83">
        <w:rPr>
          <w:rFonts w:asciiTheme="minorEastAsia" w:eastAsiaTheme="minorEastAsia" w:hAnsiTheme="minorEastAsia" w:cs="仿宋" w:hint="eastAsia"/>
          <w:sz w:val="28"/>
          <w:szCs w:val="28"/>
        </w:rPr>
        <w:t>波 重庆市海绵城市研究中心主任/教授</w:t>
      </w:r>
    </w:p>
    <w:p w:rsidR="00EF74A0" w:rsidRPr="00EF74A0" w:rsidRDefault="00EF74A0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刘愿军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中华环保联合会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水环境治理专业委员会秘书长</w:t>
      </w:r>
    </w:p>
    <w:p w:rsidR="006C2B94" w:rsidRPr="00933E19" w:rsidRDefault="006C2B94" w:rsidP="006C2B94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>学术委员会主席</w:t>
      </w:r>
      <w:r w:rsidRPr="00933E19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：</w:t>
      </w:r>
    </w:p>
    <w:p w:rsidR="00805E70" w:rsidRDefault="006C2B94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王 浩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中国工程</w:t>
      </w:r>
      <w:r w:rsidRPr="0005489D">
        <w:rPr>
          <w:rFonts w:asciiTheme="minorEastAsia" w:eastAsiaTheme="minorEastAsia" w:hAnsiTheme="minorEastAsia" w:cs="Times New Roman"/>
          <w:sz w:val="28"/>
          <w:szCs w:val="28"/>
        </w:rPr>
        <w:t>院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院士</w:t>
      </w:r>
    </w:p>
    <w:p w:rsidR="006C2B94" w:rsidRPr="00805E70" w:rsidRDefault="006C2B94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700" w:firstLine="19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流域水循环模拟与调控国家重点实验室主任</w:t>
      </w:r>
    </w:p>
    <w:p w:rsidR="006C2B94" w:rsidRPr="00805E70" w:rsidRDefault="006C2B94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吴丰昌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</w:t>
      </w:r>
      <w:r w:rsidRPr="00BD5C49">
        <w:rPr>
          <w:rFonts w:asciiTheme="minorEastAsia" w:eastAsiaTheme="minorEastAsia" w:hAnsiTheme="minorEastAsia" w:cs="Times New Roman" w:hint="eastAsia"/>
          <w:sz w:val="28"/>
          <w:szCs w:val="28"/>
        </w:rPr>
        <w:t>中国工程</w:t>
      </w:r>
      <w:r w:rsidRPr="00BD5C49">
        <w:rPr>
          <w:rFonts w:asciiTheme="minorEastAsia" w:eastAsiaTheme="minorEastAsia" w:hAnsiTheme="minorEastAsia" w:cs="Times New Roman"/>
          <w:sz w:val="28"/>
          <w:szCs w:val="28"/>
        </w:rPr>
        <w:t>院</w:t>
      </w:r>
      <w:r w:rsidRPr="00BD5C49">
        <w:rPr>
          <w:rFonts w:asciiTheme="minorEastAsia" w:eastAsiaTheme="minorEastAsia" w:hAnsiTheme="minorEastAsia" w:cs="Times New Roman" w:hint="eastAsia"/>
          <w:sz w:val="28"/>
          <w:szCs w:val="28"/>
        </w:rPr>
        <w:t>院士、中国环境科学研究院研究员</w:t>
      </w:r>
    </w:p>
    <w:p w:rsidR="006C2B94" w:rsidRPr="00805E70" w:rsidRDefault="006C2B94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徐祖信  中国工程院院士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同济大学环境科学与工程学院教授</w:t>
      </w:r>
    </w:p>
    <w:p w:rsidR="006C2B94" w:rsidRPr="00805E70" w:rsidRDefault="006C2B94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任洪强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</w:t>
      </w:r>
      <w:r w:rsidRPr="00BD5C49">
        <w:rPr>
          <w:rFonts w:asciiTheme="minorEastAsia" w:eastAsiaTheme="minorEastAsia" w:hAnsiTheme="minorEastAsia" w:cs="Times New Roman" w:hint="eastAsia"/>
          <w:sz w:val="28"/>
          <w:szCs w:val="28"/>
        </w:rPr>
        <w:t>中国工程</w:t>
      </w:r>
      <w:r w:rsidRPr="00BD5C49">
        <w:rPr>
          <w:rFonts w:asciiTheme="minorEastAsia" w:eastAsiaTheme="minorEastAsia" w:hAnsiTheme="minorEastAsia" w:cs="Times New Roman"/>
          <w:sz w:val="28"/>
          <w:szCs w:val="28"/>
        </w:rPr>
        <w:t>院</w:t>
      </w:r>
      <w:r w:rsidRPr="00BD5C49">
        <w:rPr>
          <w:rFonts w:asciiTheme="minorEastAsia" w:eastAsiaTheme="minorEastAsia" w:hAnsiTheme="minorEastAsia" w:cs="Times New Roman" w:hint="eastAsia"/>
          <w:sz w:val="28"/>
          <w:szCs w:val="28"/>
        </w:rPr>
        <w:t>院士、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南京大学环境学院院长/教授</w:t>
      </w:r>
    </w:p>
    <w:p w:rsidR="006C2B94" w:rsidRPr="00805E70" w:rsidRDefault="006C2B94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刘志仁  国务院参事、农业农村部农村经济研究中心研究员</w:t>
      </w:r>
    </w:p>
    <w:p w:rsidR="005D218C" w:rsidRDefault="00404BA2" w:rsidP="005D218C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>学术</w:t>
      </w:r>
      <w:r w:rsidR="006071F2"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>委员会</w:t>
      </w:r>
      <w:r w:rsidR="005D218C" w:rsidRPr="005D218C"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>委员：</w:t>
      </w:r>
    </w:p>
    <w:p w:rsidR="005D218C" w:rsidRPr="00805E70" w:rsidRDefault="005D218C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常纪文  国务院发展研究中心资源环境所 副所长/研究员</w:t>
      </w:r>
    </w:p>
    <w:p w:rsidR="005D218C" w:rsidRPr="00805E70" w:rsidRDefault="005D218C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张汉松 </w:t>
      </w:r>
      <w:r w:rsidRPr="00805E70">
        <w:rPr>
          <w:rFonts w:asciiTheme="minorEastAsia" w:eastAsiaTheme="minorEastAsia" w:hAnsiTheme="minorEastAsia" w:cs="Times New Roman"/>
          <w:sz w:val="28"/>
          <w:szCs w:val="28"/>
        </w:rPr>
        <w:t xml:space="preserve"> 水利部农村饮水安全中心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处长</w:t>
      </w:r>
      <w:r w:rsidRPr="00805E70">
        <w:rPr>
          <w:rFonts w:asciiTheme="minorEastAsia" w:eastAsiaTheme="minorEastAsia" w:hAnsiTheme="minorEastAsia" w:cs="Times New Roman"/>
          <w:sz w:val="28"/>
          <w:szCs w:val="28"/>
        </w:rPr>
        <w:t>/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教高</w:t>
      </w:r>
    </w:p>
    <w:p w:rsidR="005D218C" w:rsidRPr="00805E70" w:rsidRDefault="005D218C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张 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荣 </w:t>
      </w:r>
      <w:r w:rsidRPr="00805E70">
        <w:rPr>
          <w:rFonts w:asciiTheme="minorEastAsia" w:eastAsiaTheme="minorEastAsia" w:hAnsiTheme="minorEastAsia" w:cs="Times New Roman"/>
          <w:sz w:val="28"/>
          <w:szCs w:val="28"/>
        </w:rPr>
        <w:t xml:space="preserve"> 中国疾病预防控制中心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农村改水中心 副主任</w:t>
      </w:r>
    </w:p>
    <w:p w:rsidR="005D218C" w:rsidRPr="00805E70" w:rsidRDefault="005D218C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万年红  中国市政工程中南设计研究总院 院长</w:t>
      </w:r>
    </w:p>
    <w:p w:rsidR="00B76491" w:rsidRPr="00805E70" w:rsidRDefault="00B7649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王 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胤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中国市政工程西南设计研究总院科研院院长</w:t>
      </w:r>
    </w:p>
    <w:p w:rsidR="005D218C" w:rsidRPr="00805E70" w:rsidRDefault="005D218C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龚道孝  中国城市规划设计研究院水务与工程院 院长</w:t>
      </w:r>
    </w:p>
    <w:p w:rsidR="005D218C" w:rsidRPr="00805E70" w:rsidRDefault="005D218C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陈永柏  中国长江三峡集团有限公司环境保护部 副主任/教高</w:t>
      </w:r>
    </w:p>
    <w:p w:rsidR="00933E19" w:rsidRPr="00805E70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陈观文  中国科学院化学研究所 研究员</w:t>
      </w:r>
    </w:p>
    <w:p w:rsidR="00933E19" w:rsidRPr="00805E70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沈仲韬  海南省水务厅 原副厅长/高工</w:t>
      </w:r>
    </w:p>
    <w:p w:rsidR="00933E19" w:rsidRPr="00805E70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李成江  中国市政华北设计研究总院 原总工/教高</w:t>
      </w:r>
    </w:p>
    <w:p w:rsidR="00933E19" w:rsidRPr="00805E70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/>
          <w:sz w:val="28"/>
          <w:szCs w:val="28"/>
        </w:rPr>
        <w:t>周岳溪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</w:t>
      </w:r>
      <w:r w:rsidRPr="00805E70">
        <w:rPr>
          <w:rFonts w:asciiTheme="minorEastAsia" w:eastAsiaTheme="minorEastAsia" w:hAnsiTheme="minorEastAsia" w:cs="Times New Roman"/>
          <w:sz w:val="28"/>
          <w:szCs w:val="28"/>
        </w:rPr>
        <w:t>中国环境科学研究院副总工程</w:t>
      </w:r>
      <w:r w:rsidR="00933E19"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师</w:t>
      </w:r>
    </w:p>
    <w:p w:rsidR="00933E19" w:rsidRPr="00805E70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胡 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清 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南方科技大学 教授</w:t>
      </w:r>
    </w:p>
    <w:p w:rsidR="009A3B18" w:rsidRPr="00805E70" w:rsidRDefault="009A3B18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施汉昌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清华大学、北京协同创新研究院 教授</w:t>
      </w:r>
    </w:p>
    <w:p w:rsidR="009A3B18" w:rsidRPr="00805E70" w:rsidRDefault="009A3B18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张晓健  清华大学环境学院 教授</w:t>
      </w:r>
    </w:p>
    <w:p w:rsidR="009A3B18" w:rsidRPr="00805E70" w:rsidRDefault="009A3B18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/>
          <w:sz w:val="28"/>
          <w:szCs w:val="28"/>
        </w:rPr>
        <w:t>刘书明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清华大学环境科学与工程学院 </w:t>
      </w:r>
      <w:r w:rsidRPr="00805E70">
        <w:rPr>
          <w:rFonts w:asciiTheme="minorEastAsia" w:eastAsiaTheme="minorEastAsia" w:hAnsiTheme="minorEastAsia" w:cs="Times New Roman"/>
          <w:sz w:val="28"/>
          <w:szCs w:val="28"/>
        </w:rPr>
        <w:t>党委书记</w:t>
      </w:r>
    </w:p>
    <w:p w:rsidR="009A3B18" w:rsidRPr="00805E70" w:rsidRDefault="009A3B18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沈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峥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同济大学新农村发展研究院教授</w:t>
      </w:r>
    </w:p>
    <w:p w:rsidR="00933E19" w:rsidRPr="00805E70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 xml:space="preserve">周北海 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北京科技大学土木与环境工程学院 </w:t>
      </w:r>
      <w:r w:rsidRPr="00805E70">
        <w:rPr>
          <w:rFonts w:asciiTheme="minorEastAsia" w:eastAsiaTheme="minorEastAsia" w:hAnsiTheme="minorEastAsia" w:cs="Times New Roman"/>
          <w:sz w:val="28"/>
          <w:szCs w:val="28"/>
        </w:rPr>
        <w:t>教授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/博导</w:t>
      </w:r>
    </w:p>
    <w:p w:rsidR="00933E19" w:rsidRPr="00805E70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杨文忠  南京工业大学化学与分子工程学院 院长/教授</w:t>
      </w:r>
    </w:p>
    <w:p w:rsidR="00933E19" w:rsidRPr="00805E70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邓慧萍 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同济大学环境科学与工程学院 副院长/教授</w:t>
      </w:r>
    </w:p>
    <w:p w:rsidR="00933E19" w:rsidRPr="00805E70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许振良  华东理工大学化学工程研究所 所长/教授</w:t>
      </w:r>
    </w:p>
    <w:p w:rsidR="00933E19" w:rsidRPr="00805E70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吕</w:t>
      </w:r>
      <w:r w:rsidR="00DA6D0F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贞  常州市排水管理处 技术总监/教授级高工</w:t>
      </w:r>
    </w:p>
    <w:p w:rsidR="00933E19" w:rsidRPr="00805E70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李  军  北京工业大学</w:t>
      </w:r>
      <w:r w:rsidRPr="00805E70">
        <w:rPr>
          <w:rFonts w:asciiTheme="minorEastAsia" w:eastAsiaTheme="minorEastAsia" w:hAnsiTheme="minorEastAsia" w:cs="Times New Roman"/>
          <w:sz w:val="28"/>
          <w:szCs w:val="28"/>
        </w:rPr>
        <w:t>市政工程研究所所长</w:t>
      </w: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/教授</w:t>
      </w:r>
    </w:p>
    <w:p w:rsidR="00933E19" w:rsidRPr="00805E70" w:rsidRDefault="002D1EB1" w:rsidP="00805E7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300" w:firstLine="84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805E70">
        <w:rPr>
          <w:rFonts w:asciiTheme="minorEastAsia" w:eastAsiaTheme="minorEastAsia" w:hAnsiTheme="minorEastAsia" w:cs="Times New Roman" w:hint="eastAsia"/>
          <w:sz w:val="28"/>
          <w:szCs w:val="28"/>
        </w:rPr>
        <w:t>曹义鸣  中国科学院大连化学物理研究所 研究员</w:t>
      </w:r>
    </w:p>
    <w:p w:rsidR="002D1EB1" w:rsidRPr="0005489D" w:rsidRDefault="0029416C" w:rsidP="00DA6D0F">
      <w:pPr>
        <w:widowControl w:val="0"/>
        <w:adjustRightInd/>
        <w:snapToGrid/>
        <w:spacing w:after="0" w:line="360" w:lineRule="auto"/>
        <w:ind w:firstLineChars="245" w:firstLine="689"/>
        <w:jc w:val="both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 w:rsidRPr="000548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四</w:t>
      </w:r>
      <w:r w:rsidR="002D1EB1" w:rsidRPr="000548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会议</w:t>
      </w:r>
      <w:r w:rsidR="002D1EB1" w:rsidRPr="000548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内容</w:t>
      </w:r>
    </w:p>
    <w:p w:rsidR="002D1EB1" w:rsidRPr="0005489D" w:rsidRDefault="00DA6D0F" w:rsidP="002D1EB1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98"/>
        <w:jc w:val="both"/>
        <w:rPr>
          <w:rFonts w:asciiTheme="minorEastAsia" w:eastAsiaTheme="minorEastAsia" w:hAnsiTheme="minorEastAsia" w:cs="Times New Roman"/>
          <w:b/>
          <w:bCs/>
          <w:spacing w:val="18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（一）、</w:t>
      </w:r>
      <w:r w:rsidR="002D1EB1" w:rsidRPr="0005489D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开幕式</w:t>
      </w:r>
    </w:p>
    <w:p w:rsidR="002D1EB1" w:rsidRPr="0005489D" w:rsidRDefault="002D1EB1" w:rsidP="002D1EB1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邀请国家部委相关领导、地方政府领导、主协办方领导出席并致辞、发言。</w:t>
      </w:r>
    </w:p>
    <w:p w:rsidR="002D1EB1" w:rsidRPr="0005489D" w:rsidRDefault="00DA6D0F" w:rsidP="00DA6D0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147" w:firstLine="440"/>
        <w:jc w:val="both"/>
        <w:rPr>
          <w:rFonts w:asciiTheme="minorEastAsia" w:eastAsiaTheme="minorEastAsia" w:hAnsiTheme="minorEastAsia" w:cs="Times New Roman"/>
          <w:b/>
          <w:bCs/>
          <w:spacing w:val="18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（二）、</w:t>
      </w:r>
      <w:r w:rsidR="002D1EB1" w:rsidRPr="0005489D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综合论坛</w:t>
      </w:r>
    </w:p>
    <w:p w:rsidR="002D1EB1" w:rsidRPr="0005489D" w:rsidRDefault="002D1EB1" w:rsidP="002D1EB1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邀请政府主管部门领导、中国工程院院士、国内村镇环境治理专家围绕乡村振兴、村镇水环境“十四五”规划内容及发展方向，产业政策、前沿技术等做主旨报告。</w:t>
      </w:r>
    </w:p>
    <w:p w:rsidR="002D1EB1" w:rsidRPr="0005489D" w:rsidRDefault="00DA6D0F" w:rsidP="00DA6D0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147" w:firstLine="440"/>
        <w:jc w:val="both"/>
        <w:rPr>
          <w:rFonts w:asciiTheme="minorEastAsia" w:eastAsiaTheme="minorEastAsia" w:hAnsiTheme="minorEastAsia" w:cs="Times New Roman"/>
          <w:b/>
          <w:bCs/>
          <w:spacing w:val="18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（三）、</w:t>
      </w:r>
      <w:r w:rsidR="002D1EB1" w:rsidRPr="0005489D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主题峰会</w:t>
      </w:r>
      <w:r w:rsidR="002D1EB1" w:rsidRPr="0005489D">
        <w:rPr>
          <w:rFonts w:asciiTheme="minorEastAsia" w:eastAsiaTheme="minorEastAsia" w:hAnsiTheme="minorEastAsia" w:cs="Times New Roman" w:hint="eastAsia"/>
          <w:spacing w:val="18"/>
          <w:sz w:val="28"/>
          <w:szCs w:val="28"/>
        </w:rPr>
        <w:t>（拟）</w:t>
      </w:r>
    </w:p>
    <w:p w:rsidR="002D1EB1" w:rsidRPr="0005489D" w:rsidRDefault="00DA6D0F" w:rsidP="002D1EB1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1、</w:t>
      </w:r>
      <w:r w:rsidR="002D1EB1" w:rsidRPr="0005489D">
        <w:rPr>
          <w:rFonts w:asciiTheme="minorEastAsia" w:eastAsiaTheme="minorEastAsia" w:hAnsiTheme="minorEastAsia" w:cs="仿宋" w:hint="eastAsia"/>
          <w:sz w:val="28"/>
          <w:szCs w:val="28"/>
        </w:rPr>
        <w:t>乡村振兴区域协同发展峰会</w:t>
      </w:r>
    </w:p>
    <w:p w:rsidR="002D1EB1" w:rsidRPr="0005489D" w:rsidRDefault="00DA6D0F" w:rsidP="002D1EB1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2、</w:t>
      </w:r>
      <w:r w:rsidR="002D1EB1" w:rsidRPr="0005489D">
        <w:rPr>
          <w:rFonts w:asciiTheme="minorEastAsia" w:eastAsiaTheme="minorEastAsia" w:hAnsiTheme="minorEastAsia" w:cs="仿宋" w:hint="eastAsia"/>
          <w:sz w:val="28"/>
          <w:szCs w:val="28"/>
        </w:rPr>
        <w:t>长江流域生态修复峰会</w:t>
      </w:r>
    </w:p>
    <w:p w:rsidR="002D1EB1" w:rsidRPr="0005489D" w:rsidRDefault="00DA6D0F" w:rsidP="00DA6D0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147" w:firstLine="440"/>
        <w:jc w:val="both"/>
        <w:rPr>
          <w:rFonts w:asciiTheme="minorEastAsia" w:eastAsiaTheme="minorEastAsia" w:hAnsiTheme="minorEastAsia" w:cs="Times New Roman"/>
          <w:b/>
          <w:bCs/>
          <w:spacing w:val="18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（四）、</w:t>
      </w:r>
      <w:r w:rsidR="002D1EB1" w:rsidRPr="0005489D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专题研讨会</w:t>
      </w:r>
      <w:r w:rsidR="002D1EB1" w:rsidRPr="0005489D">
        <w:rPr>
          <w:rFonts w:asciiTheme="minorEastAsia" w:eastAsiaTheme="minorEastAsia" w:hAnsiTheme="minorEastAsia" w:cs="Times New Roman" w:hint="eastAsia"/>
          <w:spacing w:val="18"/>
          <w:sz w:val="28"/>
          <w:szCs w:val="28"/>
        </w:rPr>
        <w:t>（拟）</w:t>
      </w:r>
    </w:p>
    <w:p w:rsidR="002D1EB1" w:rsidRPr="0005489D" w:rsidRDefault="002D1EB1" w:rsidP="002D1EB1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left="602"/>
        <w:jc w:val="both"/>
        <w:rPr>
          <w:rFonts w:asciiTheme="minorEastAsia" w:eastAsiaTheme="minorEastAsia" w:hAnsiTheme="minorEastAsia" w:cs="Times New Roman"/>
          <w:bCs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bCs/>
          <w:sz w:val="28"/>
          <w:szCs w:val="28"/>
        </w:rPr>
        <w:t>1</w:t>
      </w:r>
      <w:r w:rsidR="00DA6D0F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Times New Roman"/>
          <w:bCs/>
          <w:sz w:val="28"/>
          <w:szCs w:val="28"/>
        </w:rPr>
        <w:t>村镇水</w:t>
      </w:r>
      <w:r w:rsidRPr="0005489D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环境治理政策、投资与发展机遇</w:t>
      </w:r>
    </w:p>
    <w:p w:rsidR="002D1EB1" w:rsidRPr="0005489D" w:rsidRDefault="002D1EB1" w:rsidP="00DA6D0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150" w:firstLine="447"/>
        <w:jc w:val="both"/>
        <w:rPr>
          <w:rFonts w:asciiTheme="minorEastAsia" w:eastAsiaTheme="minorEastAsia" w:hAnsiTheme="minorEastAsia" w:cs="Times New Roman"/>
          <w:spacing w:val="18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pacing w:val="18"/>
          <w:sz w:val="28"/>
          <w:szCs w:val="28"/>
        </w:rPr>
        <w:t>（1）</w:t>
      </w:r>
      <w:r w:rsidRPr="0005489D">
        <w:rPr>
          <w:rFonts w:asciiTheme="minorEastAsia" w:eastAsiaTheme="minorEastAsia" w:hAnsiTheme="minorEastAsia" w:cs="Times New Roman" w:hint="eastAsia"/>
          <w:spacing w:val="18"/>
          <w:sz w:val="28"/>
          <w:szCs w:val="28"/>
        </w:rPr>
        <w:t>十四五规划水安全新</w:t>
      </w:r>
      <w:r w:rsidRPr="0005489D">
        <w:rPr>
          <w:rFonts w:asciiTheme="minorEastAsia" w:eastAsiaTheme="minorEastAsia" w:hAnsiTheme="minorEastAsia" w:cs="Times New Roman"/>
          <w:spacing w:val="18"/>
          <w:sz w:val="28"/>
          <w:szCs w:val="28"/>
        </w:rPr>
        <w:t>政策解读</w:t>
      </w:r>
    </w:p>
    <w:p w:rsidR="002D1EB1" w:rsidRPr="0005489D" w:rsidRDefault="002D1EB1" w:rsidP="00DA6D0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150" w:firstLine="447"/>
        <w:jc w:val="both"/>
        <w:rPr>
          <w:rFonts w:asciiTheme="minorEastAsia" w:eastAsiaTheme="minorEastAsia" w:hAnsiTheme="minorEastAsia" w:cs="Times New Roman"/>
          <w:spacing w:val="18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pacing w:val="18"/>
          <w:sz w:val="28"/>
          <w:szCs w:val="28"/>
        </w:rPr>
        <w:t>（</w:t>
      </w:r>
      <w:r w:rsidRPr="0005489D">
        <w:rPr>
          <w:rFonts w:asciiTheme="minorEastAsia" w:eastAsiaTheme="minorEastAsia" w:hAnsiTheme="minorEastAsia" w:cs="Times New Roman"/>
          <w:spacing w:val="18"/>
          <w:sz w:val="28"/>
          <w:szCs w:val="28"/>
        </w:rPr>
        <w:t>2</w:t>
      </w:r>
      <w:r w:rsidRPr="0005489D">
        <w:rPr>
          <w:rFonts w:asciiTheme="minorEastAsia" w:eastAsiaTheme="minorEastAsia" w:hAnsiTheme="minorEastAsia" w:cs="Times New Roman" w:hint="eastAsia"/>
          <w:spacing w:val="18"/>
          <w:sz w:val="28"/>
          <w:szCs w:val="28"/>
        </w:rPr>
        <w:t>）</w:t>
      </w:r>
      <w:r w:rsidRPr="0005489D">
        <w:rPr>
          <w:rFonts w:asciiTheme="minorEastAsia" w:eastAsiaTheme="minorEastAsia" w:hAnsiTheme="minorEastAsia" w:cs="Times New Roman"/>
          <w:spacing w:val="18"/>
          <w:sz w:val="28"/>
          <w:szCs w:val="28"/>
        </w:rPr>
        <w:t>村镇供水安全保障提升实施路径</w:t>
      </w:r>
    </w:p>
    <w:p w:rsidR="002D1EB1" w:rsidRPr="0005489D" w:rsidRDefault="002D1EB1" w:rsidP="00DA6D0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150" w:firstLine="447"/>
        <w:jc w:val="both"/>
        <w:rPr>
          <w:rFonts w:asciiTheme="minorEastAsia" w:eastAsiaTheme="minorEastAsia" w:hAnsiTheme="minorEastAsia" w:cs="Times New Roman"/>
          <w:spacing w:val="18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pacing w:val="18"/>
          <w:sz w:val="28"/>
          <w:szCs w:val="28"/>
        </w:rPr>
        <w:t>（3）城乡供水一体化发展方向</w:t>
      </w:r>
    </w:p>
    <w:p w:rsidR="002D1EB1" w:rsidRPr="0005489D" w:rsidRDefault="002D1EB1" w:rsidP="00DA6D0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150" w:firstLine="447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pacing w:val="18"/>
          <w:sz w:val="28"/>
          <w:szCs w:val="28"/>
        </w:rPr>
        <w:t>（4）</w:t>
      </w:r>
      <w:r w:rsidRPr="0005489D">
        <w:rPr>
          <w:rFonts w:asciiTheme="minorEastAsia" w:eastAsiaTheme="minorEastAsia" w:hAnsiTheme="minorEastAsia" w:cs="Times New Roman"/>
          <w:sz w:val="28"/>
          <w:szCs w:val="28"/>
        </w:rPr>
        <w:t>村镇饮用水建管模式</w:t>
      </w:r>
    </w:p>
    <w:p w:rsidR="002D1EB1" w:rsidRPr="0005489D" w:rsidRDefault="002D1EB1" w:rsidP="00DA6D0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150" w:firstLine="447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pacing w:val="18"/>
          <w:sz w:val="28"/>
          <w:szCs w:val="28"/>
        </w:rPr>
        <w:t>（5）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大型水务投资经验分享</w:t>
      </w:r>
    </w:p>
    <w:p w:rsidR="002D1EB1" w:rsidRPr="0005489D" w:rsidRDefault="002D1EB1" w:rsidP="00DA6D0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leftChars="274" w:left="603" w:firstLineChars="50" w:firstLine="140"/>
        <w:jc w:val="both"/>
        <w:rPr>
          <w:rFonts w:asciiTheme="minorEastAsia" w:eastAsiaTheme="minorEastAsia" w:hAnsiTheme="minorEastAsia" w:cs="Times New Roman"/>
          <w:bCs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bCs/>
          <w:sz w:val="28"/>
          <w:szCs w:val="28"/>
        </w:rPr>
        <w:lastRenderedPageBreak/>
        <w:t>2</w:t>
      </w:r>
      <w:r w:rsidR="00DA6D0F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Times New Roman"/>
          <w:bCs/>
          <w:sz w:val="28"/>
          <w:szCs w:val="28"/>
        </w:rPr>
        <w:t>村镇饮用水水质提升与运营管理</w:t>
      </w:r>
    </w:p>
    <w:p w:rsidR="002D1EB1" w:rsidRPr="0005489D" w:rsidRDefault="002D1EB1" w:rsidP="00DA6D0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（1）村镇饮用水处理技术工艺</w:t>
      </w:r>
    </w:p>
    <w:p w:rsidR="002D1EB1" w:rsidRPr="0005489D" w:rsidRDefault="002D1EB1" w:rsidP="00DA6D0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（2）村镇饮用水设施规划与建设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（3）村镇饮用水厂智慧化运营与管理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（4）村镇饮用水消毒副产物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（5）村镇饮用水处理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工程技术实践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leftChars="274" w:left="603" w:firstLineChars="50" w:firstLine="140"/>
        <w:jc w:val="both"/>
        <w:rPr>
          <w:rFonts w:asciiTheme="minorEastAsia" w:eastAsiaTheme="minorEastAsia" w:hAnsiTheme="minorEastAsia" w:cs="Times New Roman"/>
          <w:bCs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3</w:t>
      </w:r>
      <w:r w:rsidR="001C746B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Times New Roman"/>
          <w:bCs/>
          <w:sz w:val="28"/>
          <w:szCs w:val="28"/>
        </w:rPr>
        <w:t>村镇</w:t>
      </w:r>
      <w:r w:rsidRPr="0005489D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污水治理技术研讨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（1）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农村污水处理技术工艺选择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（2）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畜禽养殖废水处理新技术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（3）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农村污水治理智能化管理模式探讨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（4）农村污水治理规划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（5）治理设施运营管理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（6）污水资源化能源化利用技术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leftChars="274" w:left="603" w:firstLineChars="50" w:firstLine="140"/>
        <w:jc w:val="both"/>
        <w:rPr>
          <w:rFonts w:asciiTheme="minorEastAsia" w:eastAsiaTheme="minorEastAsia" w:hAnsiTheme="minorEastAsia" w:cs="Times New Roman"/>
          <w:bCs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bCs/>
          <w:sz w:val="28"/>
          <w:szCs w:val="28"/>
        </w:rPr>
        <w:t>4</w:t>
      </w:r>
      <w:r w:rsidR="001C746B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Times New Roman"/>
          <w:bCs/>
          <w:sz w:val="28"/>
          <w:szCs w:val="28"/>
        </w:rPr>
        <w:t>村镇</w:t>
      </w:r>
      <w:r w:rsidRPr="0005489D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水环境保护</w:t>
      </w:r>
      <w:r w:rsidRPr="0005489D">
        <w:rPr>
          <w:rFonts w:asciiTheme="minorEastAsia" w:eastAsiaTheme="minorEastAsia" w:hAnsiTheme="minorEastAsia" w:cs="Times New Roman"/>
          <w:bCs/>
          <w:sz w:val="28"/>
          <w:szCs w:val="28"/>
        </w:rPr>
        <w:t>与</w:t>
      </w:r>
      <w:r w:rsidRPr="0005489D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美丽乡村建设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（1）村镇饮用水水源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污染风险及应急处理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（2）村镇饮用水水源保护经验与对策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（3）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美丽村镇</w:t>
      </w:r>
      <w:r w:rsidRPr="0005489D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厕所建设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pacing w:val="18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（4）</w:t>
      </w:r>
      <w:r w:rsidRPr="0005489D">
        <w:rPr>
          <w:rFonts w:asciiTheme="minorEastAsia" w:eastAsiaTheme="minorEastAsia" w:hAnsiTheme="minorEastAsia" w:cs="Times New Roman" w:hint="eastAsia"/>
          <w:spacing w:val="18"/>
          <w:sz w:val="28"/>
          <w:szCs w:val="28"/>
        </w:rPr>
        <w:t>村镇水环境产业投资</w:t>
      </w:r>
    </w:p>
    <w:p w:rsidR="002D1EB1" w:rsidRPr="0005489D" w:rsidRDefault="002D1EB1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（</w:t>
      </w:r>
      <w:r w:rsidRPr="0005489D">
        <w:rPr>
          <w:rFonts w:asciiTheme="minorEastAsia" w:eastAsiaTheme="minorEastAsia" w:hAnsiTheme="minorEastAsia" w:cs="Times New Roman"/>
          <w:sz w:val="28"/>
          <w:szCs w:val="28"/>
        </w:rPr>
        <w:t>5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）国际</w:t>
      </w:r>
      <w:r w:rsidRPr="0005489D">
        <w:rPr>
          <w:rFonts w:asciiTheme="minorEastAsia" w:eastAsiaTheme="minorEastAsia" w:hAnsiTheme="minorEastAsia" w:cs="Times New Roman"/>
          <w:sz w:val="28"/>
          <w:szCs w:val="28"/>
        </w:rPr>
        <w:t>村镇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水环境治理经验交流</w:t>
      </w:r>
    </w:p>
    <w:p w:rsidR="002D1EB1" w:rsidRPr="0005489D" w:rsidRDefault="002D1EB1" w:rsidP="002D1EB1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left="602"/>
        <w:jc w:val="both"/>
        <w:rPr>
          <w:rFonts w:asciiTheme="minorEastAsia" w:eastAsiaTheme="minorEastAsia" w:hAnsiTheme="minorEastAsia" w:cs="Times New Roman"/>
          <w:bCs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bCs/>
          <w:sz w:val="28"/>
          <w:szCs w:val="28"/>
        </w:rPr>
        <w:t>5</w:t>
      </w:r>
      <w:r w:rsidR="001C746B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第一届第二次水专委主任委员工作会议</w:t>
      </w:r>
    </w:p>
    <w:p w:rsidR="002D1EB1" w:rsidRPr="0005489D" w:rsidRDefault="002D1EB1" w:rsidP="002D1EB1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left="602"/>
        <w:jc w:val="both"/>
        <w:rPr>
          <w:rFonts w:asciiTheme="minorEastAsia" w:eastAsiaTheme="minorEastAsia" w:hAnsiTheme="minorEastAsia" w:cs="Times New Roman"/>
          <w:bCs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bCs/>
          <w:sz w:val="28"/>
          <w:szCs w:val="28"/>
        </w:rPr>
        <w:t>6</w:t>
      </w:r>
      <w:r w:rsidR="001C746B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村镇水环境团体标准开题启动会</w:t>
      </w:r>
    </w:p>
    <w:p w:rsidR="002D1EB1" w:rsidRPr="0005489D" w:rsidRDefault="001C746B" w:rsidP="001C746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98" w:firstLine="293"/>
        <w:jc w:val="both"/>
        <w:rPr>
          <w:rFonts w:asciiTheme="minorEastAsia" w:eastAsiaTheme="minorEastAsia" w:hAnsiTheme="minorEastAsia" w:cs="Times New Roman"/>
          <w:b/>
          <w:bCs/>
          <w:spacing w:val="18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（五）</w:t>
      </w:r>
      <w:r w:rsidR="002D1EB1" w:rsidRPr="0005489D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、村镇环境治理技术设备展览会</w:t>
      </w:r>
    </w:p>
    <w:p w:rsidR="002D1EB1" w:rsidRPr="0005489D" w:rsidRDefault="002D1EB1" w:rsidP="002D1EB1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展会</w:t>
      </w:r>
      <w:r w:rsidRPr="0005489D">
        <w:rPr>
          <w:rFonts w:asciiTheme="minorEastAsia" w:eastAsiaTheme="minorEastAsia" w:hAnsiTheme="minorEastAsia" w:cs="仿宋"/>
          <w:sz w:val="28"/>
          <w:szCs w:val="28"/>
        </w:rPr>
        <w:t>将紧紧围绕服务乡村振兴战略需求，顺应市场发展趋势，以构建</w:t>
      </w: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宜居</w:t>
      </w:r>
      <w:r w:rsidRPr="0005489D">
        <w:rPr>
          <w:rFonts w:asciiTheme="minorEastAsia" w:eastAsiaTheme="minorEastAsia" w:hAnsiTheme="minorEastAsia" w:cs="仿宋"/>
          <w:sz w:val="28"/>
          <w:szCs w:val="28"/>
        </w:rPr>
        <w:t>的农村</w:t>
      </w: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环境为</w:t>
      </w:r>
      <w:r w:rsidRPr="0005489D">
        <w:rPr>
          <w:rFonts w:asciiTheme="minorEastAsia" w:eastAsiaTheme="minorEastAsia" w:hAnsiTheme="minorEastAsia" w:cs="仿宋"/>
          <w:sz w:val="28"/>
          <w:szCs w:val="28"/>
        </w:rPr>
        <w:t>目标，共设100</w:t>
      </w: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个</w:t>
      </w:r>
      <w:r w:rsidRPr="0005489D">
        <w:rPr>
          <w:rFonts w:asciiTheme="minorEastAsia" w:eastAsiaTheme="minorEastAsia" w:hAnsiTheme="minorEastAsia" w:cs="仿宋"/>
          <w:sz w:val="28"/>
          <w:szCs w:val="28"/>
        </w:rPr>
        <w:t>展位，将有力地推动行业技</w:t>
      </w:r>
      <w:r w:rsidRPr="0005489D">
        <w:rPr>
          <w:rFonts w:asciiTheme="minorEastAsia" w:eastAsiaTheme="minorEastAsia" w:hAnsiTheme="minorEastAsia" w:cs="仿宋"/>
          <w:sz w:val="28"/>
          <w:szCs w:val="28"/>
        </w:rPr>
        <w:lastRenderedPageBreak/>
        <w:t>术进步和产业融合发展，促进行业交流合作、产品技术创新，加快产品技术推广应用。</w:t>
      </w:r>
    </w:p>
    <w:p w:rsidR="002D1EB1" w:rsidRPr="0005489D" w:rsidRDefault="002D1EB1" w:rsidP="002D1EB1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展会亮点：</w:t>
      </w:r>
      <w:r w:rsidRPr="0005489D">
        <w:rPr>
          <w:rFonts w:asciiTheme="minorEastAsia" w:eastAsiaTheme="minorEastAsia" w:hAnsiTheme="minorEastAsia" w:cs="仿宋"/>
          <w:sz w:val="28"/>
          <w:szCs w:val="28"/>
        </w:rPr>
        <w:t>定位精准</w:t>
      </w: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仿宋"/>
          <w:sz w:val="28"/>
          <w:szCs w:val="28"/>
        </w:rPr>
        <w:t>专业权威</w:t>
      </w: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仿宋"/>
          <w:sz w:val="28"/>
          <w:szCs w:val="28"/>
        </w:rPr>
        <w:t>活动丰富</w:t>
      </w: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仿宋"/>
          <w:sz w:val="28"/>
          <w:szCs w:val="28"/>
        </w:rPr>
        <w:t>多维推广</w:t>
      </w:r>
    </w:p>
    <w:p w:rsidR="00821F3B" w:rsidRDefault="002D1EB1" w:rsidP="00821F3B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展览范围：</w:t>
      </w:r>
    </w:p>
    <w:p w:rsidR="00821F3B" w:rsidRDefault="002D1EB1" w:rsidP="00821F3B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1）村镇饮用水、污水处理技术与装备；</w:t>
      </w:r>
    </w:p>
    <w:p w:rsidR="00821F3B" w:rsidRDefault="002D1EB1" w:rsidP="00821F3B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2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）</w:t>
      </w:r>
      <w:r w:rsidRPr="0005489D">
        <w:rPr>
          <w:rFonts w:asciiTheme="minorEastAsia" w:eastAsiaTheme="minorEastAsia" w:hAnsiTheme="minorEastAsia" w:cs="Times New Roman"/>
          <w:sz w:val="28"/>
          <w:szCs w:val="28"/>
        </w:rPr>
        <w:t>农村生态厕所及配套设施、粪便无害化处理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技术与装备；</w:t>
      </w:r>
    </w:p>
    <w:p w:rsidR="00821F3B" w:rsidRDefault="002D1EB1" w:rsidP="00821F3B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3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）</w:t>
      </w:r>
      <w:r w:rsidRPr="0005489D">
        <w:rPr>
          <w:rFonts w:asciiTheme="minorEastAsia" w:eastAsiaTheme="minorEastAsia" w:hAnsiTheme="minorEastAsia" w:cs="Times New Roman"/>
          <w:sz w:val="28"/>
          <w:szCs w:val="28"/>
        </w:rPr>
        <w:t>生活、餐厨垃圾处理技术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与</w:t>
      </w:r>
      <w:r w:rsidRPr="0005489D">
        <w:rPr>
          <w:rFonts w:asciiTheme="minorEastAsia" w:eastAsiaTheme="minorEastAsia" w:hAnsiTheme="minorEastAsia" w:cs="Times New Roman"/>
          <w:sz w:val="28"/>
          <w:szCs w:val="28"/>
        </w:rPr>
        <w:t>设备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；</w:t>
      </w:r>
    </w:p>
    <w:p w:rsidR="00821F3B" w:rsidRDefault="002D1EB1" w:rsidP="00821F3B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4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）</w:t>
      </w:r>
      <w:r w:rsidRPr="0005489D">
        <w:rPr>
          <w:rFonts w:asciiTheme="minorEastAsia" w:eastAsiaTheme="minorEastAsia" w:hAnsiTheme="minorEastAsia" w:cs="Times New Roman"/>
          <w:sz w:val="28"/>
          <w:szCs w:val="28"/>
        </w:rPr>
        <w:t>农村环卫设施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装备；</w:t>
      </w:r>
    </w:p>
    <w:p w:rsidR="00821F3B" w:rsidRDefault="002D1EB1" w:rsidP="00821F3B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5）农业节水与灌溉技术、装备、解决方案；</w:t>
      </w:r>
    </w:p>
    <w:p w:rsidR="00821F3B" w:rsidRDefault="002D1EB1" w:rsidP="00821F3B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6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）环境监测、生态修复配套技术与产品；</w:t>
      </w:r>
    </w:p>
    <w:p w:rsidR="00821F3B" w:rsidRDefault="002D1EB1" w:rsidP="00821F3B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7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）乡村振兴示范单位成果展；优秀科研技术、产品、示范工程成果展</w:t>
      </w:r>
      <w:r w:rsidR="00821F3B">
        <w:rPr>
          <w:rFonts w:asciiTheme="minorEastAsia" w:eastAsiaTheme="minorEastAsia" w:hAnsiTheme="minorEastAsia" w:cs="Times New Roman" w:hint="eastAsia"/>
          <w:sz w:val="28"/>
          <w:szCs w:val="28"/>
        </w:rPr>
        <w:t>；</w:t>
      </w:r>
    </w:p>
    <w:p w:rsidR="002D1EB1" w:rsidRPr="0005489D" w:rsidRDefault="002D1EB1" w:rsidP="00821F3B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05489D">
        <w:rPr>
          <w:rFonts w:asciiTheme="minorEastAsia" w:eastAsiaTheme="minorEastAsia" w:hAnsiTheme="minorEastAsia" w:cs="Times New Roman"/>
          <w:sz w:val="28"/>
          <w:szCs w:val="28"/>
        </w:rPr>
        <w:t>8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）</w:t>
      </w:r>
      <w:r w:rsidRPr="0005489D">
        <w:rPr>
          <w:rFonts w:asciiTheme="minorEastAsia" w:eastAsiaTheme="minorEastAsia" w:hAnsiTheme="minorEastAsia" w:cs="仿宋"/>
          <w:sz w:val="28"/>
          <w:szCs w:val="28"/>
        </w:rPr>
        <w:t>绿色建材、集成房屋</w:t>
      </w: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仿宋"/>
          <w:sz w:val="28"/>
          <w:szCs w:val="28"/>
        </w:rPr>
        <w:t>户用小型光伏</w:t>
      </w: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、</w:t>
      </w:r>
      <w:r w:rsidRPr="0005489D">
        <w:rPr>
          <w:rFonts w:asciiTheme="minorEastAsia" w:eastAsiaTheme="minorEastAsia" w:hAnsiTheme="minorEastAsia" w:cs="仿宋"/>
          <w:sz w:val="28"/>
          <w:szCs w:val="28"/>
        </w:rPr>
        <w:t>太阳能</w:t>
      </w:r>
      <w:r w:rsidRPr="0005489D">
        <w:rPr>
          <w:rFonts w:asciiTheme="minorEastAsia" w:eastAsiaTheme="minorEastAsia" w:hAnsiTheme="minorEastAsia" w:cs="仿宋" w:hint="eastAsia"/>
          <w:sz w:val="28"/>
          <w:szCs w:val="28"/>
        </w:rPr>
        <w:t>等相关设施。</w:t>
      </w:r>
    </w:p>
    <w:p w:rsidR="002D1EB1" w:rsidRPr="00A72323" w:rsidRDefault="001805D4" w:rsidP="001C746B">
      <w:pPr>
        <w:spacing w:after="0" w:line="360" w:lineRule="auto"/>
        <w:ind w:firstLineChars="196" w:firstLine="586"/>
        <w:jc w:val="both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四</w:t>
      </w:r>
      <w:r w:rsidR="00A72323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、</w:t>
      </w:r>
      <w:r w:rsidR="002D1EB1" w:rsidRPr="0005489D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参观考察美丽乡村示范项目</w:t>
      </w:r>
    </w:p>
    <w:p w:rsidR="002D1EB1" w:rsidRPr="0005489D" w:rsidRDefault="002D1EB1" w:rsidP="002D1EB1">
      <w:pPr>
        <w:spacing w:after="0" w:line="360" w:lineRule="auto"/>
        <w:ind w:firstLine="482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项目一：重庆市忠县全域农村安全饮水项目</w:t>
      </w:r>
    </w:p>
    <w:p w:rsidR="002D1EB1" w:rsidRPr="0005489D" w:rsidRDefault="002D1EB1" w:rsidP="002D1EB1">
      <w:pPr>
        <w:spacing w:after="0" w:line="360" w:lineRule="auto"/>
        <w:ind w:firstLine="482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忠县将农村饮水作为农民的保障性工程来抓，按照“宜集中则集中，宜分散则分散”的原则，采取大管网延伸、多户联建小水池、独户精准解决等方式，建成10240处供水工程，重点解决72个贫困村和面上分散贫困人口的饮水困难。解决了88.6万农村居民的饮水问题。忠县还从水质、水量、用水方便程度、供水保障率来做实农村饮水安全。</w:t>
      </w:r>
    </w:p>
    <w:p w:rsidR="002D1EB1" w:rsidRPr="0005489D" w:rsidRDefault="002D1EB1" w:rsidP="002D1EB1">
      <w:pPr>
        <w:spacing w:after="0"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05489D">
        <w:rPr>
          <w:noProof/>
        </w:rPr>
        <w:drawing>
          <wp:inline distT="0" distB="0" distL="0" distR="0">
            <wp:extent cx="2225838" cy="124690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559" cy="125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89D">
        <w:rPr>
          <w:noProof/>
        </w:rPr>
        <w:drawing>
          <wp:inline distT="0" distB="0" distL="0" distR="0">
            <wp:extent cx="2279072" cy="12385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353" cy="125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EB1" w:rsidRPr="0005489D" w:rsidRDefault="002D1EB1" w:rsidP="002D1EB1">
      <w:pPr>
        <w:spacing w:after="0" w:line="360" w:lineRule="auto"/>
        <w:ind w:firstLineChars="600" w:firstLine="1440"/>
        <w:rPr>
          <w:rFonts w:ascii="宋体" w:eastAsia="宋体" w:hAnsi="宋体" w:cs="宋体"/>
          <w:color w:val="000000"/>
          <w:sz w:val="24"/>
          <w:szCs w:val="24"/>
        </w:rPr>
      </w:pPr>
      <w:r w:rsidRPr="0005489D">
        <w:rPr>
          <w:rFonts w:ascii="宋体" w:eastAsia="宋体" w:hAnsi="宋体" w:cs="宋体" w:hint="eastAsia"/>
          <w:color w:val="000000"/>
          <w:sz w:val="24"/>
          <w:szCs w:val="24"/>
        </w:rPr>
        <w:t>忠县自来水入户 忠县农村饮水工程</w:t>
      </w:r>
    </w:p>
    <w:p w:rsidR="002D1EB1" w:rsidRPr="0005489D" w:rsidRDefault="002D1EB1" w:rsidP="002D1EB1">
      <w:pPr>
        <w:spacing w:after="0" w:line="360" w:lineRule="auto"/>
        <w:ind w:firstLine="482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项目二：全国示范河湖——龙河</w:t>
      </w:r>
    </w:p>
    <w:p w:rsidR="002D1EB1" w:rsidRPr="0005489D" w:rsidRDefault="002D1EB1" w:rsidP="002D1EB1">
      <w:pPr>
        <w:pStyle w:val="a3"/>
        <w:spacing w:before="0" w:beforeAutospacing="0" w:after="0" w:afterAutospacing="0" w:line="360" w:lineRule="auto"/>
        <w:ind w:firstLine="564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龙河是长江上游右岸一级支流，发源于武陵山区，流入长江三峡库区。2019年11月，水利部开展首批全国示范河湖建设，拟用一年左右时间实施综合治理，建设一批“河畅、水清、岸绿、景美、人和”的示范河湖，实现“防洪保安全、优质水资源、健康水生态、宜居水环境”目标。龙河(丰都段)作为我市唯一代表入选全国首批17个示范河湖建设名录。</w:t>
      </w:r>
    </w:p>
    <w:p w:rsidR="002D1EB1" w:rsidRPr="0005489D" w:rsidRDefault="002D1EB1" w:rsidP="002D1EB1">
      <w:pPr>
        <w:pStyle w:val="a3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noProof/>
        </w:rPr>
        <w:drawing>
          <wp:inline distT="0" distB="0" distL="0" distR="0">
            <wp:extent cx="2193448" cy="113607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377" cy="115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89D">
        <w:rPr>
          <w:noProof/>
        </w:rPr>
        <w:drawing>
          <wp:inline distT="0" distB="0" distL="0" distR="0">
            <wp:extent cx="2189018" cy="1130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900" cy="116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EB1" w:rsidRPr="0005489D" w:rsidRDefault="001805D4" w:rsidP="001C746B">
      <w:pPr>
        <w:pStyle w:val="a3"/>
        <w:spacing w:before="0" w:beforeAutospacing="0" w:after="0" w:afterAutospacing="0" w:line="360" w:lineRule="auto"/>
        <w:ind w:firstLineChars="196" w:firstLine="586"/>
        <w:rPr>
          <w:rFonts w:asciiTheme="minorEastAsia" w:eastAsiaTheme="minorEastAsia" w:hAnsiTheme="minorEastAsia" w:cs="Times New Roman"/>
          <w:b/>
          <w:bCs/>
          <w:spacing w:val="18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五</w:t>
      </w:r>
      <w:r w:rsidR="002D1EB1" w:rsidRPr="0005489D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、大会出版物</w:t>
      </w:r>
    </w:p>
    <w:p w:rsidR="002D1EB1" w:rsidRPr="0005489D" w:rsidRDefault="002D1EB1" w:rsidP="002D1EB1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98"/>
        <w:jc w:val="both"/>
        <w:rPr>
          <w:rFonts w:asciiTheme="minorEastAsia" w:eastAsiaTheme="minorEastAsia" w:hAnsiTheme="minorEastAsia" w:cs="Times New Roman"/>
          <w:b/>
          <w:bCs/>
          <w:spacing w:val="18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1</w:t>
      </w:r>
      <w:r w:rsidR="00821F3B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．</w:t>
      </w:r>
      <w:r w:rsidRPr="0005489D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大会论文和发言征集</w:t>
      </w:r>
    </w:p>
    <w:p w:rsidR="00E56AE9" w:rsidRPr="00E56AE9" w:rsidRDefault="00E56AE9" w:rsidP="002D1EB1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E56AE9">
        <w:rPr>
          <w:rFonts w:asciiTheme="minorEastAsia" w:eastAsiaTheme="minorEastAsia" w:hAnsiTheme="minorEastAsia" w:cs="Times New Roman" w:hint="eastAsia"/>
          <w:sz w:val="28"/>
          <w:szCs w:val="28"/>
        </w:rPr>
        <w:t>为增强大会学术交流，扩大科学理论传播维度，将优秀的技术理论方案推广落地，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大会</w:t>
      </w:r>
      <w:r w:rsidRPr="00E56AE9">
        <w:rPr>
          <w:rFonts w:asciiTheme="minorEastAsia" w:eastAsiaTheme="minorEastAsia" w:hAnsiTheme="minorEastAsia" w:cs="Times New Roman" w:hint="eastAsia"/>
          <w:sz w:val="28"/>
          <w:szCs w:val="28"/>
        </w:rPr>
        <w:t>面向业界知名专家学者、研究机构及业内人士征集会议论文。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所</w:t>
      </w:r>
      <w:r w:rsidRPr="00E56AE9">
        <w:rPr>
          <w:rFonts w:asciiTheme="minorEastAsia" w:eastAsiaTheme="minorEastAsia" w:hAnsiTheme="minorEastAsia" w:cs="Times New Roman" w:hint="eastAsia"/>
          <w:sz w:val="28"/>
          <w:szCs w:val="28"/>
        </w:rPr>
        <w:t>征集论文经审核筛选后汇编成论文集；评选的优秀论文将颁发证书并作为“2021村镇水环境治理技术论坛”重要学术交流内容，优秀论文作者将推选邀请作为本届大会演讲嘉宾发表主题报告。</w:t>
      </w:r>
    </w:p>
    <w:p w:rsidR="002D1EB1" w:rsidRPr="0005489D" w:rsidRDefault="002D1EB1" w:rsidP="002D1EB1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200" w:firstLine="598"/>
        <w:jc w:val="both"/>
        <w:rPr>
          <w:rFonts w:asciiTheme="minorEastAsia" w:eastAsiaTheme="minorEastAsia" w:hAnsiTheme="minorEastAsia" w:cs="Times New Roman"/>
          <w:b/>
          <w:bCs/>
          <w:spacing w:val="18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2</w:t>
      </w:r>
      <w:r w:rsidR="00821F3B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．</w:t>
      </w:r>
      <w:r w:rsidRPr="0005489D">
        <w:rPr>
          <w:rFonts w:asciiTheme="minorEastAsia" w:eastAsiaTheme="minorEastAsia" w:hAnsiTheme="minorEastAsia" w:cs="Times New Roman" w:hint="eastAsia"/>
          <w:b/>
          <w:bCs/>
          <w:spacing w:val="18"/>
          <w:sz w:val="28"/>
          <w:szCs w:val="28"/>
        </w:rPr>
        <w:t>村镇水环境治理优秀技术推荐目录</w:t>
      </w:r>
    </w:p>
    <w:p w:rsidR="002D1EB1" w:rsidRDefault="002D1EB1" w:rsidP="00E4600D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大会同期将举行《村镇水环境治理技术推荐目录</w:t>
      </w:r>
      <w:r w:rsidRPr="00A72323">
        <w:rPr>
          <w:rFonts w:asciiTheme="minorEastAsia" w:eastAsiaTheme="minorEastAsia" w:hAnsiTheme="minorEastAsia" w:cs="Times New Roman" w:hint="eastAsia"/>
          <w:sz w:val="28"/>
          <w:szCs w:val="28"/>
        </w:rPr>
        <w:t>》发布</w:t>
      </w:r>
      <w:r w:rsidR="00A72323" w:rsidRPr="00A72323">
        <w:rPr>
          <w:rFonts w:asciiTheme="minorEastAsia" w:eastAsiaTheme="minorEastAsia" w:hAnsiTheme="minorEastAsia" w:cs="Times New Roman" w:hint="eastAsia"/>
          <w:spacing w:val="18"/>
          <w:sz w:val="28"/>
          <w:szCs w:val="28"/>
        </w:rPr>
        <w:t>仪式、入选单位证书颁发、合作项目签约等</w:t>
      </w:r>
      <w:r w:rsidRPr="00A72323">
        <w:rPr>
          <w:rFonts w:asciiTheme="minorEastAsia" w:eastAsiaTheme="minorEastAsia" w:hAnsiTheme="minorEastAsia" w:cs="Times New Roman" w:hint="eastAsia"/>
          <w:sz w:val="28"/>
          <w:szCs w:val="28"/>
        </w:rPr>
        <w:t>做为大会成果重点亮相</w:t>
      </w:r>
      <w:r w:rsidRPr="0005489D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  <w:bookmarkEnd w:id="0"/>
    </w:p>
    <w:p w:rsidR="0048433B" w:rsidRDefault="0048433B" w:rsidP="0048433B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</w:p>
    <w:p w:rsidR="0048433B" w:rsidRDefault="0048433B" w:rsidP="0048433B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</w:p>
    <w:p w:rsidR="0048433B" w:rsidRPr="00A65DAD" w:rsidRDefault="0048433B" w:rsidP="0048433B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</w:p>
    <w:sectPr w:rsidR="0048433B" w:rsidRPr="00A65DAD" w:rsidSect="00AE7851">
      <w:footerReference w:type="default" r:id="rId11"/>
      <w:pgSz w:w="11906" w:h="16838"/>
      <w:pgMar w:top="1440" w:right="1644" w:bottom="1440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DD0" w:rsidRDefault="00FE3DD0" w:rsidP="003B4956">
      <w:pPr>
        <w:spacing w:after="0"/>
      </w:pPr>
      <w:r>
        <w:separator/>
      </w:r>
    </w:p>
  </w:endnote>
  <w:endnote w:type="continuationSeparator" w:id="1">
    <w:p w:rsidR="00FE3DD0" w:rsidRDefault="00FE3DD0" w:rsidP="003B49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E0" w:rsidRDefault="00E22D7F" w:rsidP="00795FE0">
    <w:pPr>
      <w:pStyle w:val="a5"/>
      <w:numPr>
        <w:ilvl w:val="0"/>
        <w:numId w:val="15"/>
      </w:numPr>
      <w:jc w:val="center"/>
    </w:pPr>
    <w:sdt>
      <w:sdtPr>
        <w:id w:val="-1535187894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795FE0">
          <w:instrText>PAGE   \* MERGEFORMAT</w:instrText>
        </w:r>
        <w:r>
          <w:fldChar w:fldCharType="separate"/>
        </w:r>
        <w:r w:rsidR="00A65DAD" w:rsidRPr="00A65DAD">
          <w:rPr>
            <w:noProof/>
            <w:lang w:val="zh-CN"/>
          </w:rPr>
          <w:t>7</w:t>
        </w:r>
        <w:r>
          <w:fldChar w:fldCharType="end"/>
        </w:r>
        <w:r w:rsidR="00795FE0">
          <w:rPr>
            <w:rFonts w:hint="eastAsia"/>
          </w:rPr>
          <w:t>—</w:t>
        </w:r>
      </w:sdtContent>
    </w:sdt>
  </w:p>
  <w:p w:rsidR="00795FE0" w:rsidRDefault="00795F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DD0" w:rsidRDefault="00FE3DD0" w:rsidP="003B4956">
      <w:pPr>
        <w:spacing w:after="0"/>
      </w:pPr>
      <w:r>
        <w:separator/>
      </w:r>
    </w:p>
  </w:footnote>
  <w:footnote w:type="continuationSeparator" w:id="1">
    <w:p w:rsidR="00FE3DD0" w:rsidRDefault="00FE3DD0" w:rsidP="003B495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ind w:left="846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1F0A20"/>
    <w:multiLevelType w:val="hybridMultilevel"/>
    <w:tmpl w:val="1DC471C4"/>
    <w:lvl w:ilvl="0" w:tplc="45322508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0DEE04A6"/>
    <w:multiLevelType w:val="hybridMultilevel"/>
    <w:tmpl w:val="755A6ED0"/>
    <w:lvl w:ilvl="0" w:tplc="31C26A54">
      <w:start w:val="2"/>
      <w:numFmt w:val="bullet"/>
      <w:lvlText w:val="—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FDE5E0B"/>
    <w:multiLevelType w:val="hybridMultilevel"/>
    <w:tmpl w:val="ECC285B2"/>
    <w:lvl w:ilvl="0" w:tplc="AFB41716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>
    <w:nsid w:val="103742B3"/>
    <w:multiLevelType w:val="hybridMultilevel"/>
    <w:tmpl w:val="3288E898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1B971ECB"/>
    <w:multiLevelType w:val="hybridMultilevel"/>
    <w:tmpl w:val="BC28CE02"/>
    <w:lvl w:ilvl="0" w:tplc="9F10A5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0E7DCB"/>
    <w:multiLevelType w:val="hybridMultilevel"/>
    <w:tmpl w:val="ADDEBA7E"/>
    <w:lvl w:ilvl="0" w:tplc="00B0DF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2CF2971D"/>
    <w:multiLevelType w:val="singleLevel"/>
    <w:tmpl w:val="2CF2971D"/>
    <w:lvl w:ilvl="0">
      <w:start w:val="1"/>
      <w:numFmt w:val="decimal"/>
      <w:suff w:val="nothing"/>
      <w:lvlText w:val="%1、"/>
      <w:lvlJc w:val="left"/>
    </w:lvl>
  </w:abstractNum>
  <w:abstractNum w:abstractNumId="8">
    <w:nsid w:val="375B6D0D"/>
    <w:multiLevelType w:val="hybridMultilevel"/>
    <w:tmpl w:val="1D86289A"/>
    <w:lvl w:ilvl="0" w:tplc="3ED0442E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3EDF2128"/>
    <w:multiLevelType w:val="hybridMultilevel"/>
    <w:tmpl w:val="CA12B368"/>
    <w:lvl w:ilvl="0" w:tplc="49384CF6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0">
    <w:nsid w:val="3F381180"/>
    <w:multiLevelType w:val="hybridMultilevel"/>
    <w:tmpl w:val="A39C4A34"/>
    <w:lvl w:ilvl="0" w:tplc="F9584A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41EB8557"/>
    <w:multiLevelType w:val="singleLevel"/>
    <w:tmpl w:val="41EB8557"/>
    <w:lvl w:ilvl="0">
      <w:start w:val="6"/>
      <w:numFmt w:val="decimal"/>
      <w:suff w:val="nothing"/>
      <w:lvlText w:val="%1、"/>
      <w:lvlJc w:val="left"/>
    </w:lvl>
  </w:abstractNum>
  <w:abstractNum w:abstractNumId="12">
    <w:nsid w:val="58D0183C"/>
    <w:multiLevelType w:val="singleLevel"/>
    <w:tmpl w:val="58D0183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5E702C26"/>
    <w:multiLevelType w:val="hybridMultilevel"/>
    <w:tmpl w:val="530A11F6"/>
    <w:lvl w:ilvl="0" w:tplc="07E8C4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896EAF"/>
    <w:multiLevelType w:val="hybridMultilevel"/>
    <w:tmpl w:val="27761C5C"/>
    <w:lvl w:ilvl="0" w:tplc="04090011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5">
    <w:nsid w:val="79C261E3"/>
    <w:multiLevelType w:val="hybridMultilevel"/>
    <w:tmpl w:val="09A6648E"/>
    <w:lvl w:ilvl="0" w:tplc="A2923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C2035C3"/>
    <w:multiLevelType w:val="hybridMultilevel"/>
    <w:tmpl w:val="3C4CA988"/>
    <w:lvl w:ilvl="0" w:tplc="C23024BA">
      <w:start w:val="2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2"/>
  </w:num>
  <w:num w:numId="16">
    <w:abstractNumId w:val="1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21FA"/>
    <w:rsid w:val="00012369"/>
    <w:rsid w:val="0001426E"/>
    <w:rsid w:val="00017319"/>
    <w:rsid w:val="00020580"/>
    <w:rsid w:val="000212FB"/>
    <w:rsid w:val="00021EB2"/>
    <w:rsid w:val="00024198"/>
    <w:rsid w:val="00024822"/>
    <w:rsid w:val="0002695A"/>
    <w:rsid w:val="00030C8D"/>
    <w:rsid w:val="00030EE8"/>
    <w:rsid w:val="000351EF"/>
    <w:rsid w:val="00036EB0"/>
    <w:rsid w:val="000423A8"/>
    <w:rsid w:val="000433DA"/>
    <w:rsid w:val="00044D58"/>
    <w:rsid w:val="0004762E"/>
    <w:rsid w:val="00050AA0"/>
    <w:rsid w:val="00052A9B"/>
    <w:rsid w:val="0005489D"/>
    <w:rsid w:val="00056C49"/>
    <w:rsid w:val="0005738A"/>
    <w:rsid w:val="00057FE5"/>
    <w:rsid w:val="0006009E"/>
    <w:rsid w:val="00060308"/>
    <w:rsid w:val="000605F5"/>
    <w:rsid w:val="00062372"/>
    <w:rsid w:val="000627F2"/>
    <w:rsid w:val="00063D71"/>
    <w:rsid w:val="0006721F"/>
    <w:rsid w:val="00073515"/>
    <w:rsid w:val="0007499D"/>
    <w:rsid w:val="00074E0C"/>
    <w:rsid w:val="00082FE2"/>
    <w:rsid w:val="0008620E"/>
    <w:rsid w:val="000904F4"/>
    <w:rsid w:val="00097363"/>
    <w:rsid w:val="000A109B"/>
    <w:rsid w:val="000A4C59"/>
    <w:rsid w:val="000A61AF"/>
    <w:rsid w:val="000A68B9"/>
    <w:rsid w:val="000B1819"/>
    <w:rsid w:val="000B22BB"/>
    <w:rsid w:val="000B677D"/>
    <w:rsid w:val="000C09EF"/>
    <w:rsid w:val="000C0BDF"/>
    <w:rsid w:val="000C38BC"/>
    <w:rsid w:val="000C4A93"/>
    <w:rsid w:val="000D12A7"/>
    <w:rsid w:val="000D6233"/>
    <w:rsid w:val="000E4620"/>
    <w:rsid w:val="000E6258"/>
    <w:rsid w:val="000F3CF6"/>
    <w:rsid w:val="000F653B"/>
    <w:rsid w:val="000F6934"/>
    <w:rsid w:val="001003AF"/>
    <w:rsid w:val="00100AFC"/>
    <w:rsid w:val="0010442E"/>
    <w:rsid w:val="001061C1"/>
    <w:rsid w:val="00110DB4"/>
    <w:rsid w:val="00112334"/>
    <w:rsid w:val="001174AF"/>
    <w:rsid w:val="0011764F"/>
    <w:rsid w:val="00126E25"/>
    <w:rsid w:val="00132809"/>
    <w:rsid w:val="00133106"/>
    <w:rsid w:val="00137603"/>
    <w:rsid w:val="00137914"/>
    <w:rsid w:val="00140E35"/>
    <w:rsid w:val="00141AB6"/>
    <w:rsid w:val="00141B42"/>
    <w:rsid w:val="001427A9"/>
    <w:rsid w:val="001436E8"/>
    <w:rsid w:val="00144B81"/>
    <w:rsid w:val="001458AB"/>
    <w:rsid w:val="001527B5"/>
    <w:rsid w:val="00152B86"/>
    <w:rsid w:val="0015318E"/>
    <w:rsid w:val="00153EAB"/>
    <w:rsid w:val="00154174"/>
    <w:rsid w:val="00154EA5"/>
    <w:rsid w:val="001563DA"/>
    <w:rsid w:val="00161334"/>
    <w:rsid w:val="00161B4A"/>
    <w:rsid w:val="00174D41"/>
    <w:rsid w:val="00175D16"/>
    <w:rsid w:val="001805D4"/>
    <w:rsid w:val="00182C00"/>
    <w:rsid w:val="00183904"/>
    <w:rsid w:val="00192C2F"/>
    <w:rsid w:val="00192E65"/>
    <w:rsid w:val="00193A5C"/>
    <w:rsid w:val="001A31AC"/>
    <w:rsid w:val="001A4ADE"/>
    <w:rsid w:val="001A5EFC"/>
    <w:rsid w:val="001B29DA"/>
    <w:rsid w:val="001B327F"/>
    <w:rsid w:val="001B75D5"/>
    <w:rsid w:val="001C531F"/>
    <w:rsid w:val="001C746B"/>
    <w:rsid w:val="001D069A"/>
    <w:rsid w:val="001D0CE4"/>
    <w:rsid w:val="001E0D25"/>
    <w:rsid w:val="001E243D"/>
    <w:rsid w:val="001E45B4"/>
    <w:rsid w:val="001E5D51"/>
    <w:rsid w:val="001F19CC"/>
    <w:rsid w:val="001F34D6"/>
    <w:rsid w:val="001F70CF"/>
    <w:rsid w:val="0021060A"/>
    <w:rsid w:val="0021158A"/>
    <w:rsid w:val="00212886"/>
    <w:rsid w:val="00215C9C"/>
    <w:rsid w:val="00217E4F"/>
    <w:rsid w:val="0022313F"/>
    <w:rsid w:val="00224A90"/>
    <w:rsid w:val="0022670F"/>
    <w:rsid w:val="00230337"/>
    <w:rsid w:val="0023070B"/>
    <w:rsid w:val="0023474F"/>
    <w:rsid w:val="00235E2C"/>
    <w:rsid w:val="0024011A"/>
    <w:rsid w:val="002403C0"/>
    <w:rsid w:val="00242ACD"/>
    <w:rsid w:val="00243F02"/>
    <w:rsid w:val="002444A8"/>
    <w:rsid w:val="00244E58"/>
    <w:rsid w:val="00246FB2"/>
    <w:rsid w:val="00251AAA"/>
    <w:rsid w:val="002540B8"/>
    <w:rsid w:val="00260061"/>
    <w:rsid w:val="002606AE"/>
    <w:rsid w:val="00270BD0"/>
    <w:rsid w:val="0027117A"/>
    <w:rsid w:val="00274E7F"/>
    <w:rsid w:val="002818AE"/>
    <w:rsid w:val="00283610"/>
    <w:rsid w:val="00285190"/>
    <w:rsid w:val="0028692A"/>
    <w:rsid w:val="0029416C"/>
    <w:rsid w:val="0029760C"/>
    <w:rsid w:val="002A15D4"/>
    <w:rsid w:val="002A3428"/>
    <w:rsid w:val="002A7D25"/>
    <w:rsid w:val="002B19F0"/>
    <w:rsid w:val="002B1CF6"/>
    <w:rsid w:val="002B7480"/>
    <w:rsid w:val="002C02B3"/>
    <w:rsid w:val="002C2642"/>
    <w:rsid w:val="002C4626"/>
    <w:rsid w:val="002C6ED0"/>
    <w:rsid w:val="002D0245"/>
    <w:rsid w:val="002D1EB1"/>
    <w:rsid w:val="002D22EC"/>
    <w:rsid w:val="002E04EE"/>
    <w:rsid w:val="002E2881"/>
    <w:rsid w:val="002E3490"/>
    <w:rsid w:val="002E4DB8"/>
    <w:rsid w:val="002E51CC"/>
    <w:rsid w:val="002E6497"/>
    <w:rsid w:val="002F22A9"/>
    <w:rsid w:val="002F605C"/>
    <w:rsid w:val="002F7E39"/>
    <w:rsid w:val="003002BB"/>
    <w:rsid w:val="00300A50"/>
    <w:rsid w:val="00304F74"/>
    <w:rsid w:val="00310983"/>
    <w:rsid w:val="00311A81"/>
    <w:rsid w:val="0031602B"/>
    <w:rsid w:val="00317FF8"/>
    <w:rsid w:val="00323B43"/>
    <w:rsid w:val="00326289"/>
    <w:rsid w:val="00333987"/>
    <w:rsid w:val="0033567C"/>
    <w:rsid w:val="003407C3"/>
    <w:rsid w:val="00340C8C"/>
    <w:rsid w:val="00341196"/>
    <w:rsid w:val="00341EB0"/>
    <w:rsid w:val="003508AD"/>
    <w:rsid w:val="00354553"/>
    <w:rsid w:val="003634F2"/>
    <w:rsid w:val="00371D18"/>
    <w:rsid w:val="00374492"/>
    <w:rsid w:val="003974F3"/>
    <w:rsid w:val="00397F99"/>
    <w:rsid w:val="003A1E6B"/>
    <w:rsid w:val="003B1883"/>
    <w:rsid w:val="003B3922"/>
    <w:rsid w:val="003B4956"/>
    <w:rsid w:val="003C0DB8"/>
    <w:rsid w:val="003C28F3"/>
    <w:rsid w:val="003C48EA"/>
    <w:rsid w:val="003D2C60"/>
    <w:rsid w:val="003D37D8"/>
    <w:rsid w:val="003D4187"/>
    <w:rsid w:val="003D59A3"/>
    <w:rsid w:val="003E1508"/>
    <w:rsid w:val="003E7FA0"/>
    <w:rsid w:val="003F011B"/>
    <w:rsid w:val="003F2C2B"/>
    <w:rsid w:val="003F3305"/>
    <w:rsid w:val="003F474E"/>
    <w:rsid w:val="003F7C93"/>
    <w:rsid w:val="003F7CD3"/>
    <w:rsid w:val="00400914"/>
    <w:rsid w:val="00404BA2"/>
    <w:rsid w:val="00404E20"/>
    <w:rsid w:val="00411C18"/>
    <w:rsid w:val="00417C7B"/>
    <w:rsid w:val="00425E6E"/>
    <w:rsid w:val="004260D9"/>
    <w:rsid w:val="00426133"/>
    <w:rsid w:val="004267FA"/>
    <w:rsid w:val="00433447"/>
    <w:rsid w:val="004335D1"/>
    <w:rsid w:val="00433B24"/>
    <w:rsid w:val="00434707"/>
    <w:rsid w:val="004358AB"/>
    <w:rsid w:val="00436456"/>
    <w:rsid w:val="0044250B"/>
    <w:rsid w:val="004527B6"/>
    <w:rsid w:val="0045442A"/>
    <w:rsid w:val="004574C7"/>
    <w:rsid w:val="004711AD"/>
    <w:rsid w:val="004711E2"/>
    <w:rsid w:val="004712DB"/>
    <w:rsid w:val="00473E3D"/>
    <w:rsid w:val="004740FE"/>
    <w:rsid w:val="00475BA8"/>
    <w:rsid w:val="00475E83"/>
    <w:rsid w:val="0047618C"/>
    <w:rsid w:val="0048433B"/>
    <w:rsid w:val="004938F9"/>
    <w:rsid w:val="00493DC6"/>
    <w:rsid w:val="004956A8"/>
    <w:rsid w:val="004A2CA9"/>
    <w:rsid w:val="004A3AF0"/>
    <w:rsid w:val="004B05EA"/>
    <w:rsid w:val="004B42CA"/>
    <w:rsid w:val="004B6F2B"/>
    <w:rsid w:val="004C583B"/>
    <w:rsid w:val="004C5CAF"/>
    <w:rsid w:val="004C732E"/>
    <w:rsid w:val="004D1D2D"/>
    <w:rsid w:val="004D2D38"/>
    <w:rsid w:val="004D2F32"/>
    <w:rsid w:val="004D4887"/>
    <w:rsid w:val="004D6808"/>
    <w:rsid w:val="004D6BED"/>
    <w:rsid w:val="004E7488"/>
    <w:rsid w:val="004F2A5C"/>
    <w:rsid w:val="004F4D71"/>
    <w:rsid w:val="00502AAA"/>
    <w:rsid w:val="00506746"/>
    <w:rsid w:val="0051008E"/>
    <w:rsid w:val="00511A3B"/>
    <w:rsid w:val="005177AC"/>
    <w:rsid w:val="00521A43"/>
    <w:rsid w:val="00522E01"/>
    <w:rsid w:val="00526267"/>
    <w:rsid w:val="005263BB"/>
    <w:rsid w:val="00527B04"/>
    <w:rsid w:val="00537C06"/>
    <w:rsid w:val="0054700C"/>
    <w:rsid w:val="005520E1"/>
    <w:rsid w:val="005529ED"/>
    <w:rsid w:val="005578B7"/>
    <w:rsid w:val="00572A9C"/>
    <w:rsid w:val="00580D59"/>
    <w:rsid w:val="00584E8D"/>
    <w:rsid w:val="005972BC"/>
    <w:rsid w:val="005972FA"/>
    <w:rsid w:val="005A1DB3"/>
    <w:rsid w:val="005B0161"/>
    <w:rsid w:val="005B5490"/>
    <w:rsid w:val="005B7327"/>
    <w:rsid w:val="005C2AE7"/>
    <w:rsid w:val="005C3972"/>
    <w:rsid w:val="005C5A88"/>
    <w:rsid w:val="005C6B95"/>
    <w:rsid w:val="005D218C"/>
    <w:rsid w:val="005D21CC"/>
    <w:rsid w:val="005D2C7D"/>
    <w:rsid w:val="005D77C5"/>
    <w:rsid w:val="005E0BBF"/>
    <w:rsid w:val="005E3568"/>
    <w:rsid w:val="005E60ED"/>
    <w:rsid w:val="005F18EC"/>
    <w:rsid w:val="005F222E"/>
    <w:rsid w:val="005F4BEB"/>
    <w:rsid w:val="006071F2"/>
    <w:rsid w:val="006106D3"/>
    <w:rsid w:val="006162ED"/>
    <w:rsid w:val="00627672"/>
    <w:rsid w:val="006359AE"/>
    <w:rsid w:val="00636317"/>
    <w:rsid w:val="006404B2"/>
    <w:rsid w:val="00640D5B"/>
    <w:rsid w:val="006417FB"/>
    <w:rsid w:val="00641D95"/>
    <w:rsid w:val="006430CA"/>
    <w:rsid w:val="006441DB"/>
    <w:rsid w:val="00645855"/>
    <w:rsid w:val="0065321A"/>
    <w:rsid w:val="00654BE0"/>
    <w:rsid w:val="00656761"/>
    <w:rsid w:val="00657D14"/>
    <w:rsid w:val="00666898"/>
    <w:rsid w:val="006678B4"/>
    <w:rsid w:val="00670EB2"/>
    <w:rsid w:val="0067218E"/>
    <w:rsid w:val="00673E8E"/>
    <w:rsid w:val="00683A7E"/>
    <w:rsid w:val="0068759B"/>
    <w:rsid w:val="00695E68"/>
    <w:rsid w:val="00696D2B"/>
    <w:rsid w:val="00697444"/>
    <w:rsid w:val="006A2051"/>
    <w:rsid w:val="006A2C5F"/>
    <w:rsid w:val="006B4334"/>
    <w:rsid w:val="006B6816"/>
    <w:rsid w:val="006B6D04"/>
    <w:rsid w:val="006C2B94"/>
    <w:rsid w:val="006C4446"/>
    <w:rsid w:val="006C74F6"/>
    <w:rsid w:val="006C7DC0"/>
    <w:rsid w:val="006D2E16"/>
    <w:rsid w:val="006D3387"/>
    <w:rsid w:val="006D5D55"/>
    <w:rsid w:val="006D6B23"/>
    <w:rsid w:val="006D767E"/>
    <w:rsid w:val="006E3276"/>
    <w:rsid w:val="006E47B9"/>
    <w:rsid w:val="006E7364"/>
    <w:rsid w:val="006F53E2"/>
    <w:rsid w:val="006F7A1B"/>
    <w:rsid w:val="00704FCA"/>
    <w:rsid w:val="00705CED"/>
    <w:rsid w:val="00710BF6"/>
    <w:rsid w:val="00713B97"/>
    <w:rsid w:val="0072132C"/>
    <w:rsid w:val="0072548F"/>
    <w:rsid w:val="0072560E"/>
    <w:rsid w:val="007335B1"/>
    <w:rsid w:val="007335F5"/>
    <w:rsid w:val="0074199F"/>
    <w:rsid w:val="00742DAC"/>
    <w:rsid w:val="007507F3"/>
    <w:rsid w:val="00752E1F"/>
    <w:rsid w:val="00760FBD"/>
    <w:rsid w:val="00761867"/>
    <w:rsid w:val="00764672"/>
    <w:rsid w:val="00767C38"/>
    <w:rsid w:val="00771819"/>
    <w:rsid w:val="00771F00"/>
    <w:rsid w:val="007743B2"/>
    <w:rsid w:val="0077778B"/>
    <w:rsid w:val="00781354"/>
    <w:rsid w:val="007815A0"/>
    <w:rsid w:val="00782D72"/>
    <w:rsid w:val="0078396D"/>
    <w:rsid w:val="00786020"/>
    <w:rsid w:val="007867F0"/>
    <w:rsid w:val="00791AD9"/>
    <w:rsid w:val="00795B21"/>
    <w:rsid w:val="00795FE0"/>
    <w:rsid w:val="00797DAA"/>
    <w:rsid w:val="007A7855"/>
    <w:rsid w:val="007B0115"/>
    <w:rsid w:val="007B0825"/>
    <w:rsid w:val="007B2DBB"/>
    <w:rsid w:val="007D3C38"/>
    <w:rsid w:val="007D4D1E"/>
    <w:rsid w:val="007D50F1"/>
    <w:rsid w:val="007E28C6"/>
    <w:rsid w:val="007E3D57"/>
    <w:rsid w:val="007F15D4"/>
    <w:rsid w:val="007F65D4"/>
    <w:rsid w:val="00802237"/>
    <w:rsid w:val="00805E70"/>
    <w:rsid w:val="00807187"/>
    <w:rsid w:val="008113A8"/>
    <w:rsid w:val="0081597B"/>
    <w:rsid w:val="008173CC"/>
    <w:rsid w:val="00821F3B"/>
    <w:rsid w:val="00822AC0"/>
    <w:rsid w:val="008323AB"/>
    <w:rsid w:val="00832A92"/>
    <w:rsid w:val="008343C3"/>
    <w:rsid w:val="008460FE"/>
    <w:rsid w:val="008526FC"/>
    <w:rsid w:val="0086598B"/>
    <w:rsid w:val="00873108"/>
    <w:rsid w:val="0087382D"/>
    <w:rsid w:val="0087430E"/>
    <w:rsid w:val="00875961"/>
    <w:rsid w:val="0088131E"/>
    <w:rsid w:val="00885414"/>
    <w:rsid w:val="008866FB"/>
    <w:rsid w:val="00890289"/>
    <w:rsid w:val="008935D1"/>
    <w:rsid w:val="008961F6"/>
    <w:rsid w:val="00896CE9"/>
    <w:rsid w:val="00896D94"/>
    <w:rsid w:val="008A0FAE"/>
    <w:rsid w:val="008A2E27"/>
    <w:rsid w:val="008B3A6E"/>
    <w:rsid w:val="008B5BA8"/>
    <w:rsid w:val="008B7726"/>
    <w:rsid w:val="008E16A9"/>
    <w:rsid w:val="008E4353"/>
    <w:rsid w:val="008E6449"/>
    <w:rsid w:val="008E669F"/>
    <w:rsid w:val="008E783E"/>
    <w:rsid w:val="008F5222"/>
    <w:rsid w:val="009026B6"/>
    <w:rsid w:val="00905697"/>
    <w:rsid w:val="0090716C"/>
    <w:rsid w:val="00920BBF"/>
    <w:rsid w:val="00922400"/>
    <w:rsid w:val="009235B7"/>
    <w:rsid w:val="00924F3D"/>
    <w:rsid w:val="00926A02"/>
    <w:rsid w:val="00933E19"/>
    <w:rsid w:val="0093702D"/>
    <w:rsid w:val="00945FD9"/>
    <w:rsid w:val="0094629B"/>
    <w:rsid w:val="00952414"/>
    <w:rsid w:val="0095314B"/>
    <w:rsid w:val="0096508E"/>
    <w:rsid w:val="0096621E"/>
    <w:rsid w:val="00966E5F"/>
    <w:rsid w:val="00967982"/>
    <w:rsid w:val="00974C0A"/>
    <w:rsid w:val="0097630C"/>
    <w:rsid w:val="00980522"/>
    <w:rsid w:val="00981E7A"/>
    <w:rsid w:val="00982C3F"/>
    <w:rsid w:val="00982D8D"/>
    <w:rsid w:val="00986455"/>
    <w:rsid w:val="00990E3B"/>
    <w:rsid w:val="00992225"/>
    <w:rsid w:val="009A02A4"/>
    <w:rsid w:val="009A0661"/>
    <w:rsid w:val="009A0761"/>
    <w:rsid w:val="009A2B07"/>
    <w:rsid w:val="009A2C69"/>
    <w:rsid w:val="009A3B18"/>
    <w:rsid w:val="009A3BF5"/>
    <w:rsid w:val="009A4953"/>
    <w:rsid w:val="009A6E85"/>
    <w:rsid w:val="009B2005"/>
    <w:rsid w:val="009C0C93"/>
    <w:rsid w:val="009C11DE"/>
    <w:rsid w:val="009C20E8"/>
    <w:rsid w:val="009C284D"/>
    <w:rsid w:val="009C4D02"/>
    <w:rsid w:val="009C57B4"/>
    <w:rsid w:val="009C681E"/>
    <w:rsid w:val="009D499D"/>
    <w:rsid w:val="009D5D2D"/>
    <w:rsid w:val="009E0595"/>
    <w:rsid w:val="009E47D9"/>
    <w:rsid w:val="009E5D00"/>
    <w:rsid w:val="009E6423"/>
    <w:rsid w:val="009E787E"/>
    <w:rsid w:val="009F1757"/>
    <w:rsid w:val="009F751A"/>
    <w:rsid w:val="009F758B"/>
    <w:rsid w:val="00A01734"/>
    <w:rsid w:val="00A04EE0"/>
    <w:rsid w:val="00A0573F"/>
    <w:rsid w:val="00A11DC9"/>
    <w:rsid w:val="00A148C5"/>
    <w:rsid w:val="00A149CD"/>
    <w:rsid w:val="00A16912"/>
    <w:rsid w:val="00A22C76"/>
    <w:rsid w:val="00A22CC9"/>
    <w:rsid w:val="00A2400D"/>
    <w:rsid w:val="00A27476"/>
    <w:rsid w:val="00A274E5"/>
    <w:rsid w:val="00A33A6C"/>
    <w:rsid w:val="00A349EC"/>
    <w:rsid w:val="00A352AF"/>
    <w:rsid w:val="00A37666"/>
    <w:rsid w:val="00A40281"/>
    <w:rsid w:val="00A409E8"/>
    <w:rsid w:val="00A470C2"/>
    <w:rsid w:val="00A5663D"/>
    <w:rsid w:val="00A65DAD"/>
    <w:rsid w:val="00A6640A"/>
    <w:rsid w:val="00A66CCB"/>
    <w:rsid w:val="00A67B1E"/>
    <w:rsid w:val="00A71E11"/>
    <w:rsid w:val="00A72323"/>
    <w:rsid w:val="00A72AAD"/>
    <w:rsid w:val="00A73C52"/>
    <w:rsid w:val="00A74884"/>
    <w:rsid w:val="00A765C7"/>
    <w:rsid w:val="00A7776D"/>
    <w:rsid w:val="00A77A99"/>
    <w:rsid w:val="00A81E00"/>
    <w:rsid w:val="00A822F7"/>
    <w:rsid w:val="00A877D5"/>
    <w:rsid w:val="00A938EA"/>
    <w:rsid w:val="00A95C00"/>
    <w:rsid w:val="00A96B0B"/>
    <w:rsid w:val="00AA58A8"/>
    <w:rsid w:val="00AA7429"/>
    <w:rsid w:val="00AC3FAC"/>
    <w:rsid w:val="00AC556B"/>
    <w:rsid w:val="00AD3134"/>
    <w:rsid w:val="00AD51F1"/>
    <w:rsid w:val="00AD6DD0"/>
    <w:rsid w:val="00AD7644"/>
    <w:rsid w:val="00AE1757"/>
    <w:rsid w:val="00AE4B6C"/>
    <w:rsid w:val="00AE7851"/>
    <w:rsid w:val="00AF3112"/>
    <w:rsid w:val="00AF6806"/>
    <w:rsid w:val="00AF7EE3"/>
    <w:rsid w:val="00B05A1F"/>
    <w:rsid w:val="00B0731E"/>
    <w:rsid w:val="00B1380B"/>
    <w:rsid w:val="00B20B13"/>
    <w:rsid w:val="00B22086"/>
    <w:rsid w:val="00B220A3"/>
    <w:rsid w:val="00B22F49"/>
    <w:rsid w:val="00B278B3"/>
    <w:rsid w:val="00B3168D"/>
    <w:rsid w:val="00B31EEB"/>
    <w:rsid w:val="00B3306D"/>
    <w:rsid w:val="00B349B9"/>
    <w:rsid w:val="00B5521C"/>
    <w:rsid w:val="00B561BD"/>
    <w:rsid w:val="00B606ED"/>
    <w:rsid w:val="00B60961"/>
    <w:rsid w:val="00B62850"/>
    <w:rsid w:val="00B629DF"/>
    <w:rsid w:val="00B729BE"/>
    <w:rsid w:val="00B74391"/>
    <w:rsid w:val="00B76491"/>
    <w:rsid w:val="00B822B5"/>
    <w:rsid w:val="00B82CDE"/>
    <w:rsid w:val="00B83A57"/>
    <w:rsid w:val="00B8480E"/>
    <w:rsid w:val="00B900C5"/>
    <w:rsid w:val="00B9077F"/>
    <w:rsid w:val="00B90F1C"/>
    <w:rsid w:val="00B919B7"/>
    <w:rsid w:val="00B91D06"/>
    <w:rsid w:val="00B91FEF"/>
    <w:rsid w:val="00B92CE5"/>
    <w:rsid w:val="00B93C55"/>
    <w:rsid w:val="00B947BF"/>
    <w:rsid w:val="00B9482F"/>
    <w:rsid w:val="00B94D93"/>
    <w:rsid w:val="00B97D70"/>
    <w:rsid w:val="00BA0E15"/>
    <w:rsid w:val="00BA51BD"/>
    <w:rsid w:val="00BB4257"/>
    <w:rsid w:val="00BB475C"/>
    <w:rsid w:val="00BC0405"/>
    <w:rsid w:val="00BC0C8D"/>
    <w:rsid w:val="00BC2E72"/>
    <w:rsid w:val="00BD0874"/>
    <w:rsid w:val="00BD23D0"/>
    <w:rsid w:val="00BD5C49"/>
    <w:rsid w:val="00BE6427"/>
    <w:rsid w:val="00BF2427"/>
    <w:rsid w:val="00BF539B"/>
    <w:rsid w:val="00BF6AAA"/>
    <w:rsid w:val="00C015E5"/>
    <w:rsid w:val="00C0317D"/>
    <w:rsid w:val="00C04B31"/>
    <w:rsid w:val="00C07D04"/>
    <w:rsid w:val="00C12321"/>
    <w:rsid w:val="00C12DE1"/>
    <w:rsid w:val="00C16F2E"/>
    <w:rsid w:val="00C20C14"/>
    <w:rsid w:val="00C2202D"/>
    <w:rsid w:val="00C2757B"/>
    <w:rsid w:val="00C32BC6"/>
    <w:rsid w:val="00C35F84"/>
    <w:rsid w:val="00C404A6"/>
    <w:rsid w:val="00C415D9"/>
    <w:rsid w:val="00C43B79"/>
    <w:rsid w:val="00C4661A"/>
    <w:rsid w:val="00C46D07"/>
    <w:rsid w:val="00C524C4"/>
    <w:rsid w:val="00C55FBA"/>
    <w:rsid w:val="00C608ED"/>
    <w:rsid w:val="00C6179A"/>
    <w:rsid w:val="00C62E54"/>
    <w:rsid w:val="00C763F0"/>
    <w:rsid w:val="00C77C15"/>
    <w:rsid w:val="00C81DBC"/>
    <w:rsid w:val="00C83486"/>
    <w:rsid w:val="00C876F6"/>
    <w:rsid w:val="00C87BA1"/>
    <w:rsid w:val="00C9426F"/>
    <w:rsid w:val="00C96FF7"/>
    <w:rsid w:val="00CB16C8"/>
    <w:rsid w:val="00CB61CB"/>
    <w:rsid w:val="00CC01E5"/>
    <w:rsid w:val="00CC1006"/>
    <w:rsid w:val="00CD00A6"/>
    <w:rsid w:val="00CD35A1"/>
    <w:rsid w:val="00CD684E"/>
    <w:rsid w:val="00CE153A"/>
    <w:rsid w:val="00CE35C2"/>
    <w:rsid w:val="00CE3E92"/>
    <w:rsid w:val="00CF0D06"/>
    <w:rsid w:val="00CF42C1"/>
    <w:rsid w:val="00D012DE"/>
    <w:rsid w:val="00D0149D"/>
    <w:rsid w:val="00D03E53"/>
    <w:rsid w:val="00D06FEB"/>
    <w:rsid w:val="00D177BA"/>
    <w:rsid w:val="00D22642"/>
    <w:rsid w:val="00D231F9"/>
    <w:rsid w:val="00D27F13"/>
    <w:rsid w:val="00D31D50"/>
    <w:rsid w:val="00D411F5"/>
    <w:rsid w:val="00D4328D"/>
    <w:rsid w:val="00D444F9"/>
    <w:rsid w:val="00D46F9C"/>
    <w:rsid w:val="00D549F3"/>
    <w:rsid w:val="00D55C9B"/>
    <w:rsid w:val="00D56476"/>
    <w:rsid w:val="00D57FF1"/>
    <w:rsid w:val="00D6249A"/>
    <w:rsid w:val="00D632CB"/>
    <w:rsid w:val="00D67A87"/>
    <w:rsid w:val="00D7363B"/>
    <w:rsid w:val="00D77005"/>
    <w:rsid w:val="00D86F72"/>
    <w:rsid w:val="00D90CBA"/>
    <w:rsid w:val="00D95E2B"/>
    <w:rsid w:val="00D9716A"/>
    <w:rsid w:val="00D974BE"/>
    <w:rsid w:val="00D97E36"/>
    <w:rsid w:val="00DA0F56"/>
    <w:rsid w:val="00DA2390"/>
    <w:rsid w:val="00DA2AA9"/>
    <w:rsid w:val="00DA6D0F"/>
    <w:rsid w:val="00DB2234"/>
    <w:rsid w:val="00DB4E76"/>
    <w:rsid w:val="00DC0B4B"/>
    <w:rsid w:val="00DC3BF1"/>
    <w:rsid w:val="00DC7D4B"/>
    <w:rsid w:val="00DD378A"/>
    <w:rsid w:val="00DD3DE0"/>
    <w:rsid w:val="00DD59B9"/>
    <w:rsid w:val="00DD6A97"/>
    <w:rsid w:val="00DF0131"/>
    <w:rsid w:val="00DF13A3"/>
    <w:rsid w:val="00DF2369"/>
    <w:rsid w:val="00DF71EF"/>
    <w:rsid w:val="00E01126"/>
    <w:rsid w:val="00E03BCF"/>
    <w:rsid w:val="00E04593"/>
    <w:rsid w:val="00E122C9"/>
    <w:rsid w:val="00E13E4C"/>
    <w:rsid w:val="00E22AEE"/>
    <w:rsid w:val="00E22D7F"/>
    <w:rsid w:val="00E253B7"/>
    <w:rsid w:val="00E3122D"/>
    <w:rsid w:val="00E33E2D"/>
    <w:rsid w:val="00E41927"/>
    <w:rsid w:val="00E4600D"/>
    <w:rsid w:val="00E47921"/>
    <w:rsid w:val="00E47CF0"/>
    <w:rsid w:val="00E513D1"/>
    <w:rsid w:val="00E52BE8"/>
    <w:rsid w:val="00E53C3D"/>
    <w:rsid w:val="00E56500"/>
    <w:rsid w:val="00E56AE9"/>
    <w:rsid w:val="00E61A80"/>
    <w:rsid w:val="00E64380"/>
    <w:rsid w:val="00E64834"/>
    <w:rsid w:val="00E65E4D"/>
    <w:rsid w:val="00E71E2F"/>
    <w:rsid w:val="00E75447"/>
    <w:rsid w:val="00E80C05"/>
    <w:rsid w:val="00E81EF5"/>
    <w:rsid w:val="00E9105E"/>
    <w:rsid w:val="00E94E81"/>
    <w:rsid w:val="00E95891"/>
    <w:rsid w:val="00E9776D"/>
    <w:rsid w:val="00E97AC5"/>
    <w:rsid w:val="00EA0186"/>
    <w:rsid w:val="00EA0748"/>
    <w:rsid w:val="00EA08D6"/>
    <w:rsid w:val="00EA2ECF"/>
    <w:rsid w:val="00EB01E7"/>
    <w:rsid w:val="00EB5D98"/>
    <w:rsid w:val="00EC0913"/>
    <w:rsid w:val="00EC0E45"/>
    <w:rsid w:val="00EC731A"/>
    <w:rsid w:val="00ED1968"/>
    <w:rsid w:val="00ED1A86"/>
    <w:rsid w:val="00EE1230"/>
    <w:rsid w:val="00EE6EDC"/>
    <w:rsid w:val="00EF74A0"/>
    <w:rsid w:val="00F0253C"/>
    <w:rsid w:val="00F03008"/>
    <w:rsid w:val="00F07A85"/>
    <w:rsid w:val="00F14F6E"/>
    <w:rsid w:val="00F20294"/>
    <w:rsid w:val="00F52EC3"/>
    <w:rsid w:val="00F558A3"/>
    <w:rsid w:val="00F60486"/>
    <w:rsid w:val="00F645E3"/>
    <w:rsid w:val="00F67129"/>
    <w:rsid w:val="00F67D7D"/>
    <w:rsid w:val="00F72D94"/>
    <w:rsid w:val="00F7787C"/>
    <w:rsid w:val="00F84050"/>
    <w:rsid w:val="00F863BB"/>
    <w:rsid w:val="00F87B9F"/>
    <w:rsid w:val="00F92DB8"/>
    <w:rsid w:val="00F96F3F"/>
    <w:rsid w:val="00F97378"/>
    <w:rsid w:val="00FA2566"/>
    <w:rsid w:val="00FB3E13"/>
    <w:rsid w:val="00FB472A"/>
    <w:rsid w:val="00FB50E9"/>
    <w:rsid w:val="00FB7314"/>
    <w:rsid w:val="00FC72E1"/>
    <w:rsid w:val="00FD4804"/>
    <w:rsid w:val="00FE2208"/>
    <w:rsid w:val="00FE3DD0"/>
    <w:rsid w:val="00FE4DE2"/>
    <w:rsid w:val="00FF10D7"/>
    <w:rsid w:val="00FF2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B60961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AA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60961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3B49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4956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49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4956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3B4956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styleId="a7">
    <w:name w:val="Emphasis"/>
    <w:basedOn w:val="a0"/>
    <w:uiPriority w:val="20"/>
    <w:qFormat/>
    <w:rsid w:val="005520E1"/>
    <w:rPr>
      <w:i/>
      <w:iCs/>
    </w:rPr>
  </w:style>
  <w:style w:type="character" w:styleId="a8">
    <w:name w:val="Strong"/>
    <w:basedOn w:val="a0"/>
    <w:uiPriority w:val="22"/>
    <w:qFormat/>
    <w:rsid w:val="0028692A"/>
    <w:rPr>
      <w:b/>
      <w:bCs/>
    </w:rPr>
  </w:style>
  <w:style w:type="character" w:styleId="a9">
    <w:name w:val="Hyperlink"/>
    <w:basedOn w:val="a0"/>
    <w:unhideWhenUsed/>
    <w:rsid w:val="001A4AD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7921"/>
    <w:rPr>
      <w:color w:val="605E5C"/>
      <w:shd w:val="clear" w:color="auto" w:fill="E1DFDD"/>
    </w:rPr>
  </w:style>
  <w:style w:type="character" w:styleId="aa">
    <w:name w:val="FollowedHyperlink"/>
    <w:uiPriority w:val="99"/>
    <w:unhideWhenUsed/>
    <w:rsid w:val="00E33E2D"/>
    <w:rPr>
      <w:color w:val="333333"/>
      <w:u w:val="none"/>
    </w:rPr>
  </w:style>
  <w:style w:type="paragraph" w:styleId="ab">
    <w:name w:val="Balloon Text"/>
    <w:basedOn w:val="a"/>
    <w:link w:val="Char1"/>
    <w:uiPriority w:val="99"/>
    <w:semiHidden/>
    <w:unhideWhenUsed/>
    <w:rsid w:val="00CD684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CD684E"/>
    <w:rPr>
      <w:rFonts w:ascii="Tahoma" w:hAnsi="Tahoma"/>
      <w:sz w:val="18"/>
      <w:szCs w:val="18"/>
    </w:rPr>
  </w:style>
  <w:style w:type="paragraph" w:customStyle="1" w:styleId="Char2">
    <w:name w:val="Char"/>
    <w:basedOn w:val="a"/>
    <w:rsid w:val="0090716C"/>
    <w:pPr>
      <w:adjustRightInd/>
      <w:snapToGrid/>
      <w:spacing w:after="160" w:line="240" w:lineRule="exact"/>
    </w:pPr>
    <w:rPr>
      <w:rFonts w:ascii="Times New Roman" w:eastAsia="宋体" w:hAnsi="Times New Roman" w:cs="Times New Roman"/>
      <w:kern w:val="2"/>
      <w:sz w:val="21"/>
      <w:szCs w:val="24"/>
    </w:rPr>
  </w:style>
  <w:style w:type="table" w:styleId="ac">
    <w:name w:val="Table Grid"/>
    <w:basedOn w:val="a1"/>
    <w:uiPriority w:val="59"/>
    <w:rsid w:val="0023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Char3"/>
    <w:uiPriority w:val="99"/>
    <w:semiHidden/>
    <w:unhideWhenUsed/>
    <w:rsid w:val="0048433B"/>
    <w:pPr>
      <w:ind w:leftChars="2500" w:left="100"/>
    </w:pPr>
  </w:style>
  <w:style w:type="character" w:customStyle="1" w:styleId="Char3">
    <w:name w:val="日期 Char"/>
    <w:basedOn w:val="a0"/>
    <w:link w:val="ad"/>
    <w:uiPriority w:val="99"/>
    <w:semiHidden/>
    <w:rsid w:val="0048433B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中环教育</dc:creator>
  <cp:keywords/>
  <dc:description/>
  <cp:lastModifiedBy>lenovo</cp:lastModifiedBy>
  <cp:revision>76</cp:revision>
  <cp:lastPrinted>2021-05-10T06:37:00Z</cp:lastPrinted>
  <dcterms:created xsi:type="dcterms:W3CDTF">2021-05-10T04:38:00Z</dcterms:created>
  <dcterms:modified xsi:type="dcterms:W3CDTF">2021-05-19T02:28:00Z</dcterms:modified>
</cp:coreProperties>
</file>