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95" w:rsidRPr="00505E2B" w:rsidRDefault="00505E2B">
      <w:pPr>
        <w:spacing w:line="360" w:lineRule="auto"/>
        <w:jc w:val="left"/>
        <w:rPr>
          <w:rFonts w:ascii="仿宋" w:eastAsia="仿宋" w:hAnsi="仿宋"/>
          <w:sz w:val="30"/>
        </w:rPr>
      </w:pPr>
      <w:r w:rsidRPr="00505E2B">
        <w:rPr>
          <w:rFonts w:ascii="仿宋" w:eastAsia="仿宋" w:hAnsi="仿宋" w:hint="eastAsia"/>
          <w:sz w:val="30"/>
        </w:rPr>
        <w:t>附件2</w:t>
      </w:r>
    </w:p>
    <w:p w:rsidR="00267795" w:rsidRDefault="002E7CAF" w:rsidP="002E7CAF">
      <w:pPr>
        <w:snapToGrid w:val="0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绿色技术标准</w:t>
      </w:r>
    </w:p>
    <w:p w:rsidR="00267795" w:rsidRDefault="00267795">
      <w:pPr>
        <w:spacing w:line="400" w:lineRule="exact"/>
        <w:jc w:val="center"/>
        <w:rPr>
          <w:b/>
          <w:sz w:val="30"/>
        </w:rPr>
      </w:pPr>
    </w:p>
    <w:p w:rsidR="00267795" w:rsidRDefault="002E7CAF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绿色技术</w:t>
      </w:r>
      <w:r>
        <w:rPr>
          <w:rFonts w:ascii="宋体" w:hAnsi="宋体"/>
          <w:sz w:val="28"/>
          <w:szCs w:val="28"/>
        </w:rPr>
        <w:t>是指在一定时期内同国家经济发展水平相适应的、</w:t>
      </w:r>
      <w:r>
        <w:rPr>
          <w:rFonts w:ascii="宋体" w:hAnsi="宋体" w:hint="eastAsia"/>
          <w:sz w:val="28"/>
          <w:szCs w:val="28"/>
        </w:rPr>
        <w:t>满足</w:t>
      </w:r>
      <w:r>
        <w:rPr>
          <w:rFonts w:ascii="宋体" w:hAnsi="宋体"/>
          <w:sz w:val="28"/>
          <w:szCs w:val="28"/>
        </w:rPr>
        <w:t>先进适用污染防治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、资源</w:t>
      </w:r>
      <w:r>
        <w:rPr>
          <w:rFonts w:ascii="宋体" w:hAnsi="宋体" w:hint="eastAsia"/>
          <w:sz w:val="28"/>
          <w:szCs w:val="28"/>
        </w:rPr>
        <w:t>循环</w:t>
      </w:r>
      <w:r>
        <w:rPr>
          <w:rFonts w:ascii="宋体" w:hAnsi="宋体"/>
          <w:sz w:val="28"/>
          <w:szCs w:val="28"/>
        </w:rPr>
        <w:t>利用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、生态</w:t>
      </w:r>
      <w:r>
        <w:rPr>
          <w:rFonts w:ascii="宋体" w:hAnsi="宋体" w:hint="eastAsia"/>
          <w:sz w:val="28"/>
          <w:szCs w:val="28"/>
        </w:rPr>
        <w:t>修复的</w:t>
      </w:r>
      <w:r>
        <w:rPr>
          <w:rFonts w:ascii="宋体" w:hAnsi="宋体"/>
          <w:sz w:val="28"/>
          <w:szCs w:val="28"/>
        </w:rPr>
        <w:t>、清洁生产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和环境监测</w:t>
      </w:r>
      <w:r>
        <w:rPr>
          <w:rFonts w:ascii="宋体" w:hAnsi="宋体" w:hint="eastAsia"/>
          <w:sz w:val="28"/>
          <w:szCs w:val="28"/>
        </w:rPr>
        <w:t>的技术</w:t>
      </w:r>
      <w:r>
        <w:rPr>
          <w:rFonts w:ascii="宋体" w:hAnsi="宋体"/>
          <w:sz w:val="28"/>
          <w:szCs w:val="28"/>
        </w:rPr>
        <w:t>。</w:t>
      </w:r>
    </w:p>
    <w:p w:rsidR="00267795" w:rsidRDefault="002E7CAF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一、</w:t>
      </w:r>
      <w:r>
        <w:rPr>
          <w:rFonts w:ascii="宋体" w:hAnsi="宋体" w:hint="eastAsia"/>
          <w:sz w:val="28"/>
          <w:szCs w:val="28"/>
        </w:rPr>
        <w:t>绿色技术</w:t>
      </w:r>
      <w:r>
        <w:rPr>
          <w:rFonts w:ascii="宋体" w:hAnsi="宋体"/>
          <w:sz w:val="28"/>
          <w:szCs w:val="28"/>
        </w:rPr>
        <w:t>基本条件</w:t>
      </w:r>
    </w:p>
    <w:p w:rsidR="00267795" w:rsidRDefault="002E7CAF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（一）符合国家产业政策、环保技术政策</w:t>
      </w:r>
      <w:r>
        <w:rPr>
          <w:rFonts w:ascii="宋体" w:hAnsi="宋体" w:hint="eastAsia"/>
          <w:sz w:val="28"/>
          <w:szCs w:val="28"/>
        </w:rPr>
        <w:t>。</w:t>
      </w:r>
    </w:p>
    <w:p w:rsidR="00267795" w:rsidRDefault="002E7CAF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（二）技术先进有创新、工艺成熟、运行可靠、经济合理</w:t>
      </w:r>
      <w:r>
        <w:rPr>
          <w:rFonts w:ascii="宋体" w:hAnsi="宋体" w:hint="eastAsia"/>
          <w:sz w:val="28"/>
          <w:szCs w:val="28"/>
        </w:rPr>
        <w:t>。</w:t>
      </w:r>
    </w:p>
    <w:p w:rsidR="00267795" w:rsidRDefault="002E7CAF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（三）已有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个以上的应用实例，连续正常运行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年以上</w:t>
      </w:r>
      <w:r>
        <w:rPr>
          <w:rFonts w:ascii="宋体" w:hAnsi="宋体" w:hint="eastAsia"/>
          <w:sz w:val="28"/>
          <w:szCs w:val="28"/>
        </w:rPr>
        <w:t>。</w:t>
      </w:r>
    </w:p>
    <w:p w:rsidR="00267795" w:rsidRDefault="002E7CAF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（四）技术适应性强，覆盖面广，可广泛推广应用</w:t>
      </w:r>
      <w:r>
        <w:rPr>
          <w:rFonts w:ascii="宋体" w:hAnsi="宋体" w:hint="eastAsia"/>
          <w:sz w:val="28"/>
          <w:szCs w:val="28"/>
        </w:rPr>
        <w:t>。</w:t>
      </w:r>
    </w:p>
    <w:p w:rsidR="00267795" w:rsidRDefault="002E7CAF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（五）对防治环境污染、改善环境质量具有重要作用</w:t>
      </w:r>
      <w:r>
        <w:rPr>
          <w:rFonts w:ascii="宋体" w:hAnsi="宋体" w:hint="eastAsia"/>
          <w:sz w:val="28"/>
          <w:szCs w:val="28"/>
        </w:rPr>
        <w:t>。</w:t>
      </w:r>
    </w:p>
    <w:p w:rsidR="00267795" w:rsidRDefault="002E7CAF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（六）</w:t>
      </w:r>
      <w:r>
        <w:rPr>
          <w:rFonts w:ascii="宋体" w:hAnsi="宋体" w:hint="eastAsia"/>
          <w:sz w:val="28"/>
          <w:szCs w:val="28"/>
        </w:rPr>
        <w:t>绿色</w:t>
      </w:r>
      <w:r>
        <w:rPr>
          <w:rFonts w:ascii="宋体" w:hAnsi="宋体"/>
          <w:sz w:val="28"/>
          <w:szCs w:val="28"/>
        </w:rPr>
        <w:t>技术权属明确。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二、</w:t>
      </w:r>
      <w:r w:rsidR="00F22BB9"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要求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（一）</w:t>
      </w:r>
      <w:r w:rsidR="00F22BB9"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单位应具备的条件：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评选</w:t>
      </w:r>
      <w:r>
        <w:rPr>
          <w:sz w:val="28"/>
          <w:szCs w:val="28"/>
        </w:rPr>
        <w:t>单位为该技术的持有单位，即专利证书或鉴定证书的完成单位。如其中某个或某几个单位联合申报，须有其他几个单位同意的证明文件。如专利是非职务发明，须有专利所有</w:t>
      </w:r>
      <w:r>
        <w:rPr>
          <w:rFonts w:hint="eastAsia"/>
          <w:sz w:val="28"/>
          <w:szCs w:val="28"/>
        </w:rPr>
        <w:t>权</w:t>
      </w:r>
      <w:r>
        <w:rPr>
          <w:sz w:val="28"/>
          <w:szCs w:val="28"/>
        </w:rPr>
        <w:t>人同意该单位申报的证明文件。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．具有独立法人资格。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．具有相应的研究、开发、设计、生产和推广能力。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 w:rsidR="00F22BB9">
        <w:rPr>
          <w:rFonts w:hint="eastAsia"/>
          <w:sz w:val="28"/>
          <w:szCs w:val="28"/>
        </w:rPr>
        <w:t>申报</w:t>
      </w:r>
      <w:r>
        <w:rPr>
          <w:rFonts w:hint="eastAsia"/>
          <w:sz w:val="28"/>
          <w:szCs w:val="28"/>
        </w:rPr>
        <w:t>的技术</w:t>
      </w:r>
      <w:r>
        <w:rPr>
          <w:sz w:val="28"/>
          <w:szCs w:val="28"/>
        </w:rPr>
        <w:t>名称应准确、简明、扼要，突出</w:t>
      </w:r>
      <w:r>
        <w:rPr>
          <w:rFonts w:hint="eastAsia"/>
          <w:sz w:val="28"/>
          <w:szCs w:val="28"/>
        </w:rPr>
        <w:t>其</w:t>
      </w:r>
      <w:r>
        <w:rPr>
          <w:sz w:val="28"/>
          <w:szCs w:val="28"/>
        </w:rPr>
        <w:t>特点，且与产权证明文件的</w:t>
      </w:r>
      <w:r>
        <w:rPr>
          <w:rFonts w:hint="eastAsia"/>
          <w:sz w:val="28"/>
          <w:szCs w:val="28"/>
        </w:rPr>
        <w:t>相应</w:t>
      </w:r>
      <w:r>
        <w:rPr>
          <w:sz w:val="28"/>
          <w:szCs w:val="28"/>
        </w:rPr>
        <w:t>名称基本一致，应由处理污染物对象、工艺原理等内容组成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。对不符合要求的名称，</w:t>
      </w:r>
      <w:r>
        <w:rPr>
          <w:rFonts w:hint="eastAsia"/>
          <w:sz w:val="28"/>
          <w:szCs w:val="28"/>
        </w:rPr>
        <w:t>中华环保联合会</w:t>
      </w:r>
      <w:r>
        <w:rPr>
          <w:sz w:val="28"/>
          <w:szCs w:val="28"/>
        </w:rPr>
        <w:t>在发布</w:t>
      </w:r>
      <w:r>
        <w:rPr>
          <w:rFonts w:hint="eastAsia"/>
          <w:sz w:val="28"/>
          <w:szCs w:val="28"/>
        </w:rPr>
        <w:t>绿色技术</w:t>
      </w:r>
      <w:r>
        <w:rPr>
          <w:sz w:val="28"/>
          <w:szCs w:val="28"/>
        </w:rPr>
        <w:t>名录时会酌情修改。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）</w:t>
      </w:r>
      <w:r w:rsidR="00F22BB9"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材料包括：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绿色技术</w:t>
      </w:r>
      <w:r>
        <w:rPr>
          <w:sz w:val="28"/>
          <w:szCs w:val="28"/>
        </w:rPr>
        <w:t>申报书。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份应用实例表（应由用户填写并盖章）并附与实例相对应的监测</w:t>
      </w:r>
      <w:r>
        <w:rPr>
          <w:rFonts w:hint="eastAsia"/>
          <w:sz w:val="28"/>
          <w:szCs w:val="28"/>
        </w:rPr>
        <w:t>（检测）</w:t>
      </w:r>
      <w:r>
        <w:rPr>
          <w:sz w:val="28"/>
          <w:szCs w:val="28"/>
        </w:rPr>
        <w:t>报告复印件。监测</w:t>
      </w:r>
      <w:r>
        <w:rPr>
          <w:rFonts w:hint="eastAsia"/>
          <w:sz w:val="28"/>
          <w:szCs w:val="28"/>
        </w:rPr>
        <w:t>（检测）</w:t>
      </w:r>
      <w:r>
        <w:rPr>
          <w:sz w:val="28"/>
          <w:szCs w:val="28"/>
        </w:rPr>
        <w:t>报告须由具有资质的检测机构出具，并能体现技术应用效果。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评选技术（</w:t>
      </w:r>
      <w:r>
        <w:rPr>
          <w:sz w:val="28"/>
          <w:szCs w:val="28"/>
        </w:rPr>
        <w:t>装置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应提供由具有资质的检验机构出具的产品检验报告。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>
        <w:rPr>
          <w:sz w:val="28"/>
          <w:szCs w:val="28"/>
        </w:rPr>
        <w:t>专利证书、技术转让合同或其它知识产权证明文件复印件</w:t>
      </w:r>
      <w:r>
        <w:rPr>
          <w:rFonts w:hint="eastAsia"/>
          <w:sz w:val="28"/>
          <w:szCs w:val="28"/>
        </w:rPr>
        <w:t>，以及</w:t>
      </w:r>
      <w:r>
        <w:rPr>
          <w:sz w:val="28"/>
          <w:szCs w:val="28"/>
        </w:rPr>
        <w:t>无知识产权纠纷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．查新报告、技术鉴定证书等技术新颖性和先进性证明文件复印件。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．</w:t>
      </w:r>
      <w:r w:rsidR="00F22BB9"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单位的工商营业执照复印件。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．计量器具、压力容器等特殊行业，申报时应提交行业规定许可生产、销售的特殊行业许可证等必备文件的复印件。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．技术简介。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>．其它必要的资料。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三、重点领域</w:t>
      </w:r>
      <w:r w:rsidR="00A03E6B">
        <w:rPr>
          <w:rFonts w:hint="eastAsia"/>
          <w:sz w:val="28"/>
          <w:szCs w:val="28"/>
        </w:rPr>
        <w:t>（增加清洁生产、循环经济、产品生态设计等污染预防技术和产品）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（一）水污染防治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城镇</w:t>
      </w:r>
      <w:r>
        <w:rPr>
          <w:sz w:val="28"/>
          <w:szCs w:val="28"/>
        </w:rPr>
        <w:t>污水</w:t>
      </w:r>
      <w:r>
        <w:rPr>
          <w:rFonts w:hint="eastAsia"/>
          <w:sz w:val="28"/>
          <w:szCs w:val="28"/>
        </w:rPr>
        <w:t>处理</w:t>
      </w:r>
      <w:r>
        <w:rPr>
          <w:sz w:val="28"/>
          <w:szCs w:val="28"/>
        </w:rPr>
        <w:t>，主要包括：城</w:t>
      </w:r>
      <w:r>
        <w:rPr>
          <w:rFonts w:hint="eastAsia"/>
          <w:sz w:val="28"/>
          <w:szCs w:val="28"/>
        </w:rPr>
        <w:t>镇</w:t>
      </w:r>
      <w:r>
        <w:rPr>
          <w:sz w:val="28"/>
          <w:szCs w:val="28"/>
        </w:rPr>
        <w:t>污水</w:t>
      </w:r>
      <w:r>
        <w:rPr>
          <w:rFonts w:hint="eastAsia"/>
          <w:sz w:val="28"/>
          <w:szCs w:val="28"/>
        </w:rPr>
        <w:t>处理</w:t>
      </w:r>
      <w:r>
        <w:rPr>
          <w:sz w:val="28"/>
          <w:szCs w:val="28"/>
        </w:rPr>
        <w:t>厂提标升级改造（脱氮除磷、高效曝气节能、废水资源化等）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黑臭水体治理</w:t>
      </w:r>
      <w:r>
        <w:rPr>
          <w:rFonts w:hint="eastAsia"/>
          <w:sz w:val="28"/>
          <w:szCs w:val="28"/>
        </w:rPr>
        <w:t>与修复，河流湖泊水体生态修复，</w:t>
      </w:r>
      <w:r>
        <w:rPr>
          <w:sz w:val="28"/>
          <w:szCs w:val="28"/>
        </w:rPr>
        <w:t>污泥</w:t>
      </w:r>
      <w:r>
        <w:rPr>
          <w:rFonts w:hint="eastAsia"/>
          <w:sz w:val="28"/>
          <w:szCs w:val="28"/>
        </w:rPr>
        <w:t>稳定化、无害化和资源化处理处置，水处理专业药剂与材料。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造纸、焦化、氮肥、有色金属、印染、农副食品加工、原料药制造、制革、农药、电镀等行业</w:t>
      </w:r>
      <w:r>
        <w:rPr>
          <w:sz w:val="28"/>
          <w:szCs w:val="28"/>
        </w:rPr>
        <w:t>废水处理及资源化</w:t>
      </w:r>
      <w:r>
        <w:rPr>
          <w:rFonts w:hint="eastAsia"/>
          <w:sz w:val="28"/>
          <w:szCs w:val="28"/>
        </w:rPr>
        <w:t>，工业污泥处理处置，工业集聚区综合废水系统管控与污染治理。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村镇生活污水处理，集约</w:t>
      </w:r>
      <w:r>
        <w:rPr>
          <w:sz w:val="28"/>
          <w:szCs w:val="28"/>
        </w:rPr>
        <w:t>化畜禽养殖污染治理。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（二）大气污染防治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钢铁、石化、水泥、有色、玻璃、化工等行业二氧化硫、氮氧化物治理，工业锅炉和工业窑炉除尘、脱硫、脱硝设施升级改造，工业</w:t>
      </w:r>
      <w:r>
        <w:rPr>
          <w:sz w:val="28"/>
          <w:szCs w:val="28"/>
        </w:rPr>
        <w:t>烟气</w:t>
      </w:r>
      <w:r>
        <w:rPr>
          <w:rFonts w:hint="eastAsia"/>
          <w:sz w:val="28"/>
          <w:szCs w:val="28"/>
        </w:rPr>
        <w:t>超低排放协同控制。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石油化工、有机化工、表面涂装、包装印刷等行业挥发性有机物治理，餐饮服务经营场所油烟净化处理。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城市扬尘综合整治；大型煤堆、料堆等防风抑尘治理。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柴油车、船舶、</w:t>
      </w:r>
      <w:r>
        <w:rPr>
          <w:sz w:val="28"/>
          <w:szCs w:val="28"/>
        </w:rPr>
        <w:t>非道路机械</w:t>
      </w:r>
      <w:r>
        <w:rPr>
          <w:rFonts w:hint="eastAsia"/>
          <w:sz w:val="28"/>
          <w:szCs w:val="28"/>
        </w:rPr>
        <w:t>等移动源排气污染控制。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（三）土壤和地下水污染防治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工业</w:t>
      </w:r>
      <w:r>
        <w:rPr>
          <w:sz w:val="28"/>
          <w:szCs w:val="28"/>
        </w:rPr>
        <w:t>场地</w:t>
      </w:r>
      <w:r>
        <w:rPr>
          <w:rFonts w:hint="eastAsia"/>
          <w:sz w:val="28"/>
          <w:szCs w:val="28"/>
        </w:rPr>
        <w:t>土壤污染修复与阻控，矿山开采土壤污染阻断与生态修复，油田石油开采和石油化工污染土壤（场地）修复。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工业</w:t>
      </w:r>
      <w:r>
        <w:rPr>
          <w:sz w:val="28"/>
          <w:szCs w:val="28"/>
        </w:rPr>
        <w:t>场地</w:t>
      </w:r>
      <w:r>
        <w:rPr>
          <w:rFonts w:hint="eastAsia"/>
          <w:sz w:val="28"/>
          <w:szCs w:val="28"/>
        </w:rPr>
        <w:t>地下水修复；地下水源地污染风险控制。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农用地土壤重金属污染修复与阻控，农用地农药等有机污染土壤修复。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（四）固体废物污染防治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城市垃圾处理处置，农村生活垃圾处理，危险废物资源化</w:t>
      </w:r>
      <w:r>
        <w:rPr>
          <w:sz w:val="28"/>
          <w:szCs w:val="28"/>
        </w:rPr>
        <w:t>利用</w:t>
      </w:r>
      <w:r>
        <w:rPr>
          <w:rFonts w:hint="eastAsia"/>
          <w:sz w:val="28"/>
          <w:szCs w:val="28"/>
        </w:rPr>
        <w:t>等。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（五）环境监测技术领域</w:t>
      </w:r>
    </w:p>
    <w:p w:rsidR="00267795" w:rsidRDefault="002E7CAF">
      <w:pPr>
        <w:spacing w:line="440" w:lineRule="exact"/>
        <w:ind w:firstLine="561"/>
        <w:rPr>
          <w:ins w:id="0" w:author="xinyu song" w:date="2020-03-10T20:32:00Z"/>
          <w:sz w:val="28"/>
          <w:szCs w:val="28"/>
        </w:rPr>
      </w:pPr>
      <w:r>
        <w:rPr>
          <w:rFonts w:hint="eastAsia"/>
          <w:sz w:val="28"/>
          <w:szCs w:val="28"/>
        </w:rPr>
        <w:t>重点污染源在线监测及仪器装备，特征污染物监测及仪器装备，空气、水质质量监测及仪器装备，土壤监测及仪器装备，环境监测预警及便携式检测仪器装备等。</w:t>
      </w:r>
    </w:p>
    <w:p w:rsidR="00633F1F" w:rsidRDefault="00CA3F39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（六）污染预防技术和产品</w:t>
      </w:r>
    </w:p>
    <w:p w:rsidR="00CA3F39" w:rsidRPr="00633F1F" w:rsidRDefault="002D4CD4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重点工业领域、行业</w:t>
      </w:r>
      <w:r w:rsidR="00CA3F39">
        <w:rPr>
          <w:rFonts w:hint="eastAsia"/>
          <w:sz w:val="28"/>
          <w:szCs w:val="28"/>
        </w:rPr>
        <w:t>清洁生产</w:t>
      </w:r>
      <w:r>
        <w:rPr>
          <w:rFonts w:hint="eastAsia"/>
          <w:sz w:val="28"/>
          <w:szCs w:val="28"/>
        </w:rPr>
        <w:t>，</w:t>
      </w:r>
      <w:r w:rsidR="00CA3F39">
        <w:rPr>
          <w:rFonts w:hint="eastAsia"/>
          <w:sz w:val="28"/>
          <w:szCs w:val="28"/>
        </w:rPr>
        <w:t>循环经济</w:t>
      </w:r>
      <w:r w:rsidR="00E041C4">
        <w:rPr>
          <w:rFonts w:hint="eastAsia"/>
          <w:sz w:val="28"/>
          <w:szCs w:val="28"/>
        </w:rPr>
        <w:t>，</w:t>
      </w:r>
      <w:r w:rsidR="00CA3F39">
        <w:rPr>
          <w:rFonts w:hint="eastAsia"/>
          <w:sz w:val="28"/>
          <w:szCs w:val="28"/>
        </w:rPr>
        <w:t>产品生态设计</w:t>
      </w:r>
      <w:r w:rsidR="00E041C4">
        <w:rPr>
          <w:rFonts w:hint="eastAsia"/>
          <w:sz w:val="28"/>
          <w:szCs w:val="28"/>
        </w:rPr>
        <w:t>等污染预防技术和产品。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2D4CD4"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>）其他</w:t>
      </w:r>
    </w:p>
    <w:p w:rsidR="00267795" w:rsidRDefault="002E7CAF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噪声与振动污染控制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生态</w:t>
      </w:r>
      <w:r>
        <w:rPr>
          <w:rFonts w:hint="eastAsia"/>
          <w:sz w:val="28"/>
          <w:szCs w:val="28"/>
        </w:rPr>
        <w:t>修复等。</w:t>
      </w:r>
    </w:p>
    <w:p w:rsidR="00267795" w:rsidRDefault="00267795"/>
    <w:sectPr w:rsidR="00267795" w:rsidSect="00D7040A">
      <w:pgSz w:w="11907" w:h="16840"/>
      <w:pgMar w:top="1418" w:right="1418" w:bottom="1418" w:left="1418" w:header="720" w:footer="720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9A0" w:rsidRDefault="003A49A0" w:rsidP="00A03E6B">
      <w:r>
        <w:separator/>
      </w:r>
    </w:p>
  </w:endnote>
  <w:endnote w:type="continuationSeparator" w:id="1">
    <w:p w:rsidR="003A49A0" w:rsidRDefault="003A49A0" w:rsidP="00A03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9A0" w:rsidRDefault="003A49A0" w:rsidP="00A03E6B">
      <w:r>
        <w:separator/>
      </w:r>
    </w:p>
  </w:footnote>
  <w:footnote w:type="continuationSeparator" w:id="1">
    <w:p w:rsidR="003A49A0" w:rsidRDefault="003A49A0" w:rsidP="00A03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474209"/>
    <w:multiLevelType w:val="singleLevel"/>
    <w:tmpl w:val="C347420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xinyu song">
    <w15:presenceInfo w15:providerId="Windows Live" w15:userId="69b392c7f77d94d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99A"/>
    <w:rsid w:val="001847B4"/>
    <w:rsid w:val="00267795"/>
    <w:rsid w:val="00267C1C"/>
    <w:rsid w:val="002D4CD4"/>
    <w:rsid w:val="002E7CAF"/>
    <w:rsid w:val="003932F0"/>
    <w:rsid w:val="003A49A0"/>
    <w:rsid w:val="00505E2B"/>
    <w:rsid w:val="00633F1F"/>
    <w:rsid w:val="006E33D5"/>
    <w:rsid w:val="007C4469"/>
    <w:rsid w:val="008D099A"/>
    <w:rsid w:val="009118C8"/>
    <w:rsid w:val="00A03E6B"/>
    <w:rsid w:val="00A55FCB"/>
    <w:rsid w:val="00A942D5"/>
    <w:rsid w:val="00C122CA"/>
    <w:rsid w:val="00C70DBB"/>
    <w:rsid w:val="00CA3F39"/>
    <w:rsid w:val="00D7040A"/>
    <w:rsid w:val="00E041C4"/>
    <w:rsid w:val="00F22BB9"/>
    <w:rsid w:val="04C113A2"/>
    <w:rsid w:val="18892C7A"/>
    <w:rsid w:val="1FE10259"/>
    <w:rsid w:val="28D54D12"/>
    <w:rsid w:val="37E7127F"/>
    <w:rsid w:val="510A0DBA"/>
    <w:rsid w:val="761D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E6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E6B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3F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3F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3948E07-20E5-454E-BD48-EB83E5067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</dc:creator>
  <cp:lastModifiedBy>lenovo</cp:lastModifiedBy>
  <cp:revision>7</cp:revision>
  <dcterms:created xsi:type="dcterms:W3CDTF">2020-03-05T06:20:00Z</dcterms:created>
  <dcterms:modified xsi:type="dcterms:W3CDTF">2020-08-18T03:13:00Z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